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E913" w14:textId="77777777" w:rsidR="0028698F" w:rsidRPr="00656FBA" w:rsidRDefault="0028698F" w:rsidP="002D2DDB">
      <w:pPr>
        <w:tabs>
          <w:tab w:val="right" w:leader="underscore" w:pos="4752"/>
        </w:tabs>
        <w:textAlignment w:val="baseline"/>
        <w:rPr>
          <w:rFonts w:eastAsia="Times New Roman"/>
          <w:bCs/>
          <w:color w:val="000000"/>
          <w:sz w:val="26"/>
          <w:szCs w:val="26"/>
          <w:lang w:val="ro-RO"/>
        </w:rPr>
      </w:pPr>
      <w:r w:rsidRPr="00656FBA">
        <w:rPr>
          <w:rFonts w:eastAsia="Times New Roman"/>
          <w:bCs/>
          <w:color w:val="000000"/>
          <w:sz w:val="26"/>
          <w:szCs w:val="26"/>
          <w:lang w:val="ro-RO"/>
        </w:rPr>
        <w:t>Anexa la H.C.L. nr.</w:t>
      </w:r>
    </w:p>
    <w:p w14:paraId="3FA252CC" w14:textId="77777777" w:rsidR="002D2DDB" w:rsidRPr="00656FBA" w:rsidRDefault="002D2DDB" w:rsidP="002D2DDB">
      <w:pPr>
        <w:tabs>
          <w:tab w:val="right" w:leader="underscore" w:pos="4752"/>
        </w:tabs>
        <w:textAlignment w:val="baseline"/>
        <w:rPr>
          <w:rFonts w:eastAsia="Times New Roman"/>
          <w:bCs/>
          <w:color w:val="000000"/>
          <w:sz w:val="26"/>
          <w:szCs w:val="26"/>
          <w:lang w:val="ro-RO"/>
        </w:rPr>
      </w:pPr>
    </w:p>
    <w:p w14:paraId="514F2E3B" w14:textId="77777777" w:rsidR="002D2DDB" w:rsidRPr="00656FBA" w:rsidRDefault="002D2DDB" w:rsidP="002D2DDB">
      <w:pPr>
        <w:tabs>
          <w:tab w:val="right" w:leader="underscore" w:pos="4752"/>
        </w:tabs>
        <w:textAlignment w:val="baseline"/>
        <w:rPr>
          <w:rFonts w:eastAsia="Times New Roman"/>
          <w:bCs/>
          <w:color w:val="000000"/>
          <w:sz w:val="26"/>
          <w:szCs w:val="26"/>
          <w:lang w:val="ro-RO"/>
        </w:rPr>
      </w:pPr>
    </w:p>
    <w:p w14:paraId="65AD6A45" w14:textId="2E114F53" w:rsidR="0028698F" w:rsidRPr="00656FBA" w:rsidRDefault="00844448" w:rsidP="002D2DDB">
      <w:pPr>
        <w:tabs>
          <w:tab w:val="right" w:leader="underscore" w:pos="4752"/>
        </w:tabs>
        <w:jc w:val="center"/>
        <w:textAlignment w:val="baseline"/>
        <w:rPr>
          <w:rFonts w:eastAsia="Times New Roman"/>
          <w:b/>
          <w:color w:val="000000"/>
          <w:sz w:val="26"/>
          <w:szCs w:val="26"/>
          <w:lang w:val="ro-RO"/>
        </w:rPr>
      </w:pPr>
      <w:r>
        <w:rPr>
          <w:b/>
          <w:noProof/>
          <w:sz w:val="26"/>
          <w:szCs w:val="26"/>
        </w:rPr>
        <mc:AlternateContent>
          <mc:Choice Requires="wps">
            <w:drawing>
              <wp:anchor distT="4294967295" distB="4294967295" distL="114300" distR="114300" simplePos="0" relativeHeight="251656704" behindDoc="0" locked="0" layoutInCell="1" allowOverlap="1" wp14:anchorId="17F4C27A" wp14:editId="24C17E26">
                <wp:simplePos x="0" y="0"/>
                <wp:positionH relativeFrom="column">
                  <wp:posOffset>3672840</wp:posOffset>
                </wp:positionH>
                <wp:positionV relativeFrom="paragraph">
                  <wp:posOffset>8552814</wp:posOffset>
                </wp:positionV>
                <wp:extent cx="2594610" cy="0"/>
                <wp:effectExtent l="0" t="0" r="0" b="0"/>
                <wp:wrapNone/>
                <wp:docPr id="4120832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4610" cy="0"/>
                        </a:xfrm>
                        <a:prstGeom prst="line">
                          <a:avLst/>
                        </a:prstGeom>
                        <a:noFill/>
                        <a:ln w="3175">
                          <a:solidFill>
                            <a:srgbClr val="B1B2B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038437"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2pt,673.45pt" to="493.5pt,6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" strokecolor="#b1b2b4" strokeweight=".25pt"/>
            </w:pict>
          </mc:Fallback>
        </mc:AlternateContent>
      </w:r>
      <w:r w:rsidR="0028698F" w:rsidRPr="00656FBA">
        <w:rPr>
          <w:rFonts w:eastAsia="Times New Roman"/>
          <w:b/>
          <w:color w:val="000000"/>
          <w:sz w:val="26"/>
          <w:szCs w:val="26"/>
          <w:lang w:val="ro-RO"/>
        </w:rPr>
        <w:t>REGULAMENT PRIVIND PROCEDURA DE LUCRU PE LINIA VEHICULELOR FĂRĂ STĂPÂN SAU ABANDONATE PE TERENURI APARŢINÂND DOMENIULUI PUBLIC SAU PRIVAT AL MUNICIPIULUI CURTEA DE ARGEŞ</w:t>
      </w:r>
    </w:p>
    <w:p w14:paraId="48D2B4EE" w14:textId="77777777" w:rsidR="002D2DDB" w:rsidRPr="00656FBA" w:rsidRDefault="002D2DDB" w:rsidP="002D2DDB">
      <w:pPr>
        <w:tabs>
          <w:tab w:val="right" w:leader="underscore" w:pos="4752"/>
        </w:tabs>
        <w:jc w:val="center"/>
        <w:textAlignment w:val="baseline"/>
        <w:rPr>
          <w:rFonts w:eastAsia="Times New Roman"/>
          <w:b/>
          <w:color w:val="000000"/>
          <w:sz w:val="26"/>
          <w:szCs w:val="26"/>
          <w:lang w:val="ro-RO"/>
        </w:rPr>
      </w:pPr>
    </w:p>
    <w:p w14:paraId="5673DC76" w14:textId="77777777" w:rsidR="002D2DDB" w:rsidRPr="00656FBA" w:rsidRDefault="002D2DDB" w:rsidP="002D2DDB">
      <w:pPr>
        <w:tabs>
          <w:tab w:val="right" w:leader="underscore" w:pos="4752"/>
        </w:tabs>
        <w:jc w:val="center"/>
        <w:textAlignment w:val="baseline"/>
        <w:rPr>
          <w:rFonts w:eastAsia="Times New Roman"/>
          <w:b/>
          <w:color w:val="000000"/>
          <w:sz w:val="26"/>
          <w:szCs w:val="26"/>
          <w:lang w:val="ro-RO"/>
        </w:rPr>
      </w:pPr>
    </w:p>
    <w:p w14:paraId="35DD7814" w14:textId="77777777" w:rsidR="0028698F" w:rsidRPr="00656FBA" w:rsidRDefault="0028698F" w:rsidP="002D2DDB">
      <w:pPr>
        <w:ind w:left="648"/>
        <w:jc w:val="center"/>
        <w:textAlignment w:val="baseline"/>
        <w:rPr>
          <w:rFonts w:eastAsia="Times New Roman"/>
          <w:b/>
          <w:color w:val="000000"/>
          <w:sz w:val="26"/>
          <w:szCs w:val="26"/>
          <w:lang w:val="ro-RO"/>
        </w:rPr>
      </w:pPr>
      <w:r w:rsidRPr="00656FBA">
        <w:rPr>
          <w:rFonts w:eastAsia="Times New Roman"/>
          <w:b/>
          <w:color w:val="000000"/>
          <w:sz w:val="26"/>
          <w:szCs w:val="26"/>
          <w:lang w:val="ro-RO"/>
        </w:rPr>
        <w:t>DISPOZIŢII GENERALE</w:t>
      </w:r>
    </w:p>
    <w:p w14:paraId="0C546F9C" w14:textId="77777777" w:rsidR="00E427C1" w:rsidRPr="00656FBA" w:rsidRDefault="00E427C1" w:rsidP="002D2DDB">
      <w:pPr>
        <w:ind w:left="648"/>
        <w:jc w:val="center"/>
        <w:textAlignment w:val="baseline"/>
        <w:rPr>
          <w:rFonts w:eastAsia="Times New Roman"/>
          <w:b/>
          <w:color w:val="000000"/>
          <w:sz w:val="26"/>
          <w:szCs w:val="26"/>
          <w:lang w:val="ro-RO"/>
        </w:rPr>
      </w:pPr>
    </w:p>
    <w:p w14:paraId="1E4A6D12" w14:textId="77777777" w:rsidR="0028698F"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b/>
          <w:color w:val="000000"/>
          <w:sz w:val="26"/>
          <w:szCs w:val="26"/>
          <w:lang w:val="ro-RO"/>
        </w:rPr>
        <w:t>Art. 1.</w:t>
      </w:r>
      <w:r w:rsidRPr="00656FBA">
        <w:rPr>
          <w:rFonts w:eastAsia="Times New Roman"/>
          <w:color w:val="000000"/>
          <w:sz w:val="26"/>
          <w:szCs w:val="26"/>
          <w:lang w:val="ro-RO"/>
        </w:rPr>
        <w:t xml:space="preserve"> Regimul juridic al vehiculelor fără stăpân sau abandonate este reglementat de Legea nr. 421/2002, cu modificările şi completările ulterioare, şi de Hotărârea Guvernului nr. 15</w:t>
      </w:r>
      <w:r w:rsidR="00721604">
        <w:rPr>
          <w:rFonts w:eastAsia="Times New Roman"/>
          <w:color w:val="000000"/>
          <w:sz w:val="26"/>
          <w:szCs w:val="26"/>
          <w:lang w:val="ro-RO"/>
        </w:rPr>
        <w:t>2</w:t>
      </w:r>
      <w:r w:rsidRPr="00656FBA">
        <w:rPr>
          <w:rFonts w:eastAsia="Times New Roman"/>
          <w:color w:val="000000"/>
          <w:sz w:val="26"/>
          <w:szCs w:val="26"/>
          <w:lang w:val="ro-RO"/>
        </w:rPr>
        <w:t>/20</w:t>
      </w:r>
      <w:r w:rsidR="00721604">
        <w:rPr>
          <w:rFonts w:eastAsia="Times New Roman"/>
          <w:color w:val="000000"/>
          <w:sz w:val="26"/>
          <w:szCs w:val="26"/>
          <w:lang w:val="ro-RO"/>
        </w:rPr>
        <w:t>2</w:t>
      </w:r>
      <w:r w:rsidRPr="00656FBA">
        <w:rPr>
          <w:rFonts w:eastAsia="Times New Roman"/>
          <w:color w:val="000000"/>
          <w:sz w:val="26"/>
          <w:szCs w:val="26"/>
          <w:lang w:val="ro-RO"/>
        </w:rPr>
        <w:t xml:space="preserve">3 pentru aprobarea Normelor metodologice de aplicare a Legii nr. 421/2002. </w:t>
      </w:r>
    </w:p>
    <w:p w14:paraId="28470443" w14:textId="77777777" w:rsidR="0028698F" w:rsidRPr="00656FBA" w:rsidRDefault="0028698F" w:rsidP="002D2DDB">
      <w:pPr>
        <w:textAlignment w:val="baseline"/>
        <w:rPr>
          <w:rFonts w:eastAsia="Times New Roman"/>
          <w:color w:val="000000"/>
          <w:spacing w:val="2"/>
          <w:sz w:val="26"/>
          <w:szCs w:val="26"/>
          <w:lang w:val="ro-RO"/>
        </w:rPr>
      </w:pPr>
      <w:r w:rsidRPr="00656FBA">
        <w:rPr>
          <w:rFonts w:eastAsia="Times New Roman"/>
          <w:b/>
          <w:color w:val="000000"/>
          <w:spacing w:val="2"/>
          <w:sz w:val="26"/>
          <w:szCs w:val="26"/>
          <w:lang w:val="ro-RO"/>
        </w:rPr>
        <w:t>Art. 2</w:t>
      </w:r>
      <w:r w:rsidRPr="00656FBA">
        <w:rPr>
          <w:rFonts w:eastAsia="Times New Roman"/>
          <w:color w:val="000000"/>
          <w:spacing w:val="2"/>
          <w:sz w:val="26"/>
          <w:szCs w:val="26"/>
          <w:lang w:val="ro-RO"/>
        </w:rPr>
        <w:t>. În sensul prezentului regulament, următoarele noţiuni se definesc astfel:</w:t>
      </w:r>
    </w:p>
    <w:p w14:paraId="477B4512" w14:textId="77777777" w:rsidR="0028698F" w:rsidRPr="00656FBA" w:rsidRDefault="0028698F" w:rsidP="002D2DDB">
      <w:pPr>
        <w:numPr>
          <w:ilvl w:val="0"/>
          <w:numId w:val="1"/>
        </w:numPr>
        <w:tabs>
          <w:tab w:val="clear" w:pos="288"/>
          <w:tab w:val="left" w:pos="936"/>
        </w:tabs>
        <w:ind w:right="144" w:firstLine="648"/>
        <w:jc w:val="both"/>
        <w:textAlignment w:val="baseline"/>
        <w:rPr>
          <w:rFonts w:eastAsia="Times New Roman"/>
          <w:color w:val="000000"/>
          <w:sz w:val="26"/>
          <w:szCs w:val="26"/>
          <w:u w:val="single"/>
          <w:lang w:val="ro-RO"/>
        </w:rPr>
      </w:pPr>
      <w:r w:rsidRPr="00656FBA">
        <w:rPr>
          <w:rFonts w:eastAsia="Times New Roman"/>
          <w:color w:val="000000"/>
          <w:sz w:val="26"/>
          <w:szCs w:val="26"/>
          <w:u w:val="single"/>
          <w:lang w:val="ro-RO"/>
        </w:rPr>
        <w:t>vehicul fără stăpân</w:t>
      </w:r>
      <w:r w:rsidRPr="00656FBA">
        <w:rPr>
          <w:rFonts w:eastAsia="Times New Roman"/>
          <w:color w:val="000000"/>
          <w:sz w:val="26"/>
          <w:szCs w:val="26"/>
          <w:lang w:val="ro-RO"/>
        </w:rPr>
        <w:t xml:space="preserve"> - vehicul de orice categorie, fără plăcuţe de înmatriculare sau alte marcaje oficiale, staţionat pe domeniul public sau privat al municipiului Curtea de Argeş, al cărui proprietar sau deţinător legal este necunoscut.</w:t>
      </w:r>
    </w:p>
    <w:p w14:paraId="5F15AF5C" w14:textId="77777777" w:rsidR="0028698F" w:rsidRPr="00656FBA" w:rsidRDefault="0028698F" w:rsidP="002D2DDB">
      <w:pPr>
        <w:numPr>
          <w:ilvl w:val="0"/>
          <w:numId w:val="1"/>
        </w:numPr>
        <w:tabs>
          <w:tab w:val="clear" w:pos="288"/>
          <w:tab w:val="left" w:pos="936"/>
        </w:tabs>
        <w:ind w:right="144" w:firstLine="648"/>
        <w:jc w:val="both"/>
        <w:textAlignment w:val="baseline"/>
        <w:rPr>
          <w:rFonts w:eastAsia="Times New Roman"/>
          <w:color w:val="000000"/>
          <w:spacing w:val="2"/>
          <w:sz w:val="26"/>
          <w:szCs w:val="26"/>
          <w:u w:val="single"/>
          <w:lang w:val="ro-RO"/>
        </w:rPr>
      </w:pPr>
      <w:r w:rsidRPr="00656FBA">
        <w:rPr>
          <w:rFonts w:eastAsia="Times New Roman"/>
          <w:color w:val="000000"/>
          <w:spacing w:val="2"/>
          <w:sz w:val="26"/>
          <w:szCs w:val="26"/>
          <w:u w:val="single"/>
          <w:lang w:val="ro-RO"/>
        </w:rPr>
        <w:t>vehicul abandonat</w:t>
      </w:r>
      <w:r w:rsidRPr="00656FBA">
        <w:rPr>
          <w:rFonts w:eastAsia="Times New Roman"/>
          <w:color w:val="000000"/>
          <w:spacing w:val="2"/>
          <w:sz w:val="26"/>
          <w:szCs w:val="26"/>
          <w:lang w:val="ro-RO"/>
        </w:rPr>
        <w:t xml:space="preserve"> - vehicul de orice categorie, aflat pe domeniul public sau privat al municipiului Curtea de Argeş de cel puţin 6 luni, al cărui proprietar sau deţinător legal este cunoscut, însă există indicii temeinice determinate de starea improprie circulaţiei acestora pe drumurile publice din care rezultă intenţia proprietarului sau a deţinătorului legal de a renunţa la exercitarea drepturilor sale asupra vehiculului.</w:t>
      </w:r>
    </w:p>
    <w:p w14:paraId="5DF544DF" w14:textId="77777777" w:rsidR="0028698F"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b/>
          <w:color w:val="000000"/>
          <w:sz w:val="26"/>
          <w:szCs w:val="26"/>
          <w:lang w:val="ro-RO"/>
        </w:rPr>
        <w:t>Art. 3.</w:t>
      </w:r>
      <w:r w:rsidRPr="00656FBA">
        <w:rPr>
          <w:rFonts w:eastAsia="Times New Roman"/>
          <w:color w:val="000000"/>
          <w:sz w:val="26"/>
          <w:szCs w:val="26"/>
          <w:lang w:val="ro-RO"/>
        </w:rPr>
        <w:t xml:space="preserve"> Conform prevederilor art. 7, lit. l) din Legea nr. 155/2010 a poliţiei locale, „poliţia locală aplică prevederile legale privind regimul juridic al vehiculelor fără stăpân sau abandonate pe locuri aparţinând domeniului public sau privat al statului ori al unităţilor/ subdiviziunilor administrativ teritoriale.”</w:t>
      </w:r>
    </w:p>
    <w:p w14:paraId="256000CC" w14:textId="77777777" w:rsidR="002D2DDB" w:rsidRPr="00656FBA" w:rsidRDefault="002D2DDB" w:rsidP="002D2DDB">
      <w:pPr>
        <w:ind w:right="144"/>
        <w:jc w:val="both"/>
        <w:textAlignment w:val="baseline"/>
        <w:rPr>
          <w:rFonts w:eastAsia="Times New Roman"/>
          <w:color w:val="000000"/>
          <w:sz w:val="26"/>
          <w:szCs w:val="26"/>
          <w:lang w:val="ro-RO"/>
        </w:rPr>
      </w:pPr>
    </w:p>
    <w:p w14:paraId="6F0B4728" w14:textId="77777777" w:rsidR="0028698F" w:rsidRPr="00656FBA" w:rsidRDefault="0028698F" w:rsidP="002D2DDB">
      <w:pPr>
        <w:ind w:right="144" w:firstLine="648"/>
        <w:jc w:val="center"/>
        <w:textAlignment w:val="baseline"/>
        <w:rPr>
          <w:rFonts w:eastAsia="Times New Roman"/>
          <w:b/>
          <w:iCs/>
          <w:color w:val="000000"/>
          <w:sz w:val="26"/>
          <w:szCs w:val="26"/>
          <w:lang w:val="ro-RO"/>
        </w:rPr>
      </w:pPr>
      <w:r w:rsidRPr="00656FBA">
        <w:rPr>
          <w:rFonts w:eastAsia="Times New Roman"/>
          <w:b/>
          <w:color w:val="000000"/>
          <w:sz w:val="26"/>
          <w:szCs w:val="26"/>
          <w:lang w:val="ro-RO"/>
        </w:rPr>
        <w:t xml:space="preserve">IDENTIFICAREA VEHICULELOR CE PREZINTĂ INDICII CLARE PENTRU A FI ÎNCADRATE IN CATEGORIA </w:t>
      </w:r>
      <w:r w:rsidRPr="00656FBA">
        <w:rPr>
          <w:rFonts w:eastAsia="Times New Roman"/>
          <w:b/>
          <w:iCs/>
          <w:color w:val="000000"/>
          <w:sz w:val="26"/>
          <w:szCs w:val="26"/>
          <w:lang w:val="ro-RO"/>
        </w:rPr>
        <w:t>VEHICULELOR  FĂRĂ  STĂPÂN  SAU ABANDONATE</w:t>
      </w:r>
    </w:p>
    <w:p w14:paraId="1EB5BA73" w14:textId="77777777" w:rsidR="002D2DDB" w:rsidRPr="00656FBA" w:rsidRDefault="002D2DDB" w:rsidP="002D2DDB">
      <w:pPr>
        <w:ind w:right="144" w:firstLine="648"/>
        <w:jc w:val="center"/>
        <w:textAlignment w:val="baseline"/>
        <w:rPr>
          <w:rFonts w:eastAsia="Times New Roman"/>
          <w:b/>
          <w:color w:val="000000"/>
          <w:sz w:val="26"/>
          <w:szCs w:val="26"/>
          <w:lang w:val="ro-RO"/>
        </w:rPr>
      </w:pPr>
    </w:p>
    <w:p w14:paraId="3CBE9D6D" w14:textId="77777777" w:rsidR="0028698F"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b/>
          <w:color w:val="000000"/>
          <w:sz w:val="26"/>
          <w:szCs w:val="26"/>
          <w:lang w:val="ro-RO"/>
        </w:rPr>
        <w:t>Art. 4.</w:t>
      </w:r>
      <w:r w:rsidRPr="00656FBA">
        <w:rPr>
          <w:rFonts w:eastAsia="Times New Roman"/>
          <w:color w:val="000000"/>
          <w:sz w:val="26"/>
          <w:szCs w:val="26"/>
          <w:lang w:val="ro-RO"/>
        </w:rPr>
        <w:t xml:space="preserve"> Identificarea vehiculelor fără stăpân sau abandonate pe teritoriul Municipiului Curtea de Argeş se realizează de către poliţiştii locali din cadrul Serviciului Poliţi</w:t>
      </w:r>
      <w:r w:rsidR="00D20973" w:rsidRPr="00656FBA">
        <w:rPr>
          <w:rFonts w:eastAsia="Times New Roman"/>
          <w:color w:val="000000"/>
          <w:sz w:val="26"/>
          <w:szCs w:val="26"/>
          <w:lang w:val="ro-RO"/>
        </w:rPr>
        <w:t>a</w:t>
      </w:r>
      <w:r w:rsidRPr="00656FBA">
        <w:rPr>
          <w:rFonts w:eastAsia="Times New Roman"/>
          <w:color w:val="000000"/>
          <w:sz w:val="26"/>
          <w:szCs w:val="26"/>
          <w:lang w:val="ro-RO"/>
        </w:rPr>
        <w:t xml:space="preserve"> Local</w:t>
      </w:r>
      <w:r w:rsidR="00D20973" w:rsidRPr="00656FBA">
        <w:rPr>
          <w:rFonts w:eastAsia="Times New Roman"/>
          <w:color w:val="000000"/>
          <w:sz w:val="26"/>
          <w:szCs w:val="26"/>
          <w:lang w:val="ro-RO"/>
        </w:rPr>
        <w:t>ă</w:t>
      </w:r>
      <w:r w:rsidRPr="00656FBA">
        <w:rPr>
          <w:rFonts w:eastAsia="Times New Roman"/>
          <w:color w:val="000000"/>
          <w:sz w:val="26"/>
          <w:szCs w:val="26"/>
          <w:lang w:val="ro-RO"/>
        </w:rPr>
        <w:t xml:space="preserve"> Curtea de Argeş, cu ocazia activităţilor zilnice desfăşurate în teren sau la sesizarea cetăţenilor.</w:t>
      </w:r>
    </w:p>
    <w:p w14:paraId="77AA3BA8" w14:textId="77777777" w:rsidR="0028698F"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b/>
          <w:color w:val="000000"/>
          <w:sz w:val="26"/>
          <w:szCs w:val="26"/>
          <w:lang w:val="ro-RO"/>
        </w:rPr>
        <w:t>Art. 5.</w:t>
      </w:r>
      <w:r w:rsidRPr="00656FBA">
        <w:rPr>
          <w:rFonts w:eastAsia="Times New Roman"/>
          <w:color w:val="000000"/>
          <w:sz w:val="26"/>
          <w:szCs w:val="26"/>
          <w:lang w:val="ro-RO"/>
        </w:rPr>
        <w:t xml:space="preserve"> Pentru vehiculele în privinţa cărora există indicii temeinice că ar fi fără stăpân sau abandonate politiştii locali întocmesc procese verbal de constatare (Anexa </w:t>
      </w:r>
      <w:r w:rsidR="006A138C" w:rsidRPr="00656FBA">
        <w:rPr>
          <w:rFonts w:eastAsia="Times New Roman"/>
          <w:color w:val="000000"/>
          <w:sz w:val="26"/>
          <w:szCs w:val="26"/>
          <w:lang w:val="ro-RO"/>
        </w:rPr>
        <w:t>nr.</w:t>
      </w:r>
      <w:r w:rsidRPr="00656FBA">
        <w:rPr>
          <w:rFonts w:eastAsia="Times New Roman"/>
          <w:color w:val="000000"/>
          <w:sz w:val="26"/>
          <w:szCs w:val="26"/>
          <w:lang w:val="ro-RO"/>
        </w:rPr>
        <w:t>1) pentru fiecare caz depistat.</w:t>
      </w:r>
    </w:p>
    <w:p w14:paraId="58BF8CCC" w14:textId="77777777" w:rsidR="0028698F"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b/>
          <w:bCs/>
          <w:color w:val="000000"/>
          <w:sz w:val="26"/>
          <w:szCs w:val="26"/>
          <w:lang w:val="ro-RO"/>
        </w:rPr>
        <w:t>Art. 6.</w:t>
      </w:r>
      <w:r w:rsidRPr="00656FBA">
        <w:rPr>
          <w:rFonts w:eastAsia="Times New Roman"/>
          <w:color w:val="000000"/>
          <w:sz w:val="26"/>
          <w:szCs w:val="26"/>
          <w:lang w:val="ro-RO"/>
        </w:rPr>
        <w:t xml:space="preserve"> (1) În procesul verbal de constatare se consemnează datele minime de identificare ale vehiculului care pot fi identificate, respectiv: numărul de înmatriculare, categoria, marca şi tipul, culoarea, starea fizică, respectiv avarii vizibile, seria de motor, seria de şasiu ori caroserie (dacă sunt vizibile).</w:t>
      </w:r>
    </w:p>
    <w:p w14:paraId="4789562F" w14:textId="77777777" w:rsidR="0028698F" w:rsidRPr="00656FBA" w:rsidRDefault="0028698F" w:rsidP="002D2DDB">
      <w:pPr>
        <w:numPr>
          <w:ilvl w:val="0"/>
          <w:numId w:val="2"/>
        </w:numPr>
        <w:tabs>
          <w:tab w:val="clear" w:pos="288"/>
          <w:tab w:val="left" w:pos="426"/>
        </w:tabs>
        <w:ind w:left="72" w:right="72" w:firstLine="70"/>
        <w:jc w:val="both"/>
        <w:textAlignment w:val="baseline"/>
        <w:rPr>
          <w:rFonts w:eastAsia="Times New Roman"/>
          <w:color w:val="000000"/>
          <w:sz w:val="26"/>
          <w:szCs w:val="26"/>
          <w:lang w:val="ro-RO"/>
        </w:rPr>
      </w:pPr>
      <w:r w:rsidRPr="00656FBA">
        <w:rPr>
          <w:rFonts w:eastAsia="Times New Roman"/>
          <w:color w:val="000000"/>
          <w:sz w:val="26"/>
          <w:szCs w:val="26"/>
          <w:lang w:val="ro-RO"/>
        </w:rPr>
        <w:lastRenderedPageBreak/>
        <w:t>Fiecare vehicul depistat va fi fotografiat în format digital (fată, spate şi părţile laterale).</w:t>
      </w:r>
    </w:p>
    <w:p w14:paraId="7ABC2E60" w14:textId="77777777" w:rsidR="0028698F" w:rsidRPr="00656FBA" w:rsidRDefault="0028698F" w:rsidP="002D2DDB">
      <w:pPr>
        <w:numPr>
          <w:ilvl w:val="0"/>
          <w:numId w:val="2"/>
        </w:numPr>
        <w:tabs>
          <w:tab w:val="clear" w:pos="288"/>
          <w:tab w:val="left" w:pos="426"/>
        </w:tabs>
        <w:ind w:left="72" w:right="72" w:firstLine="70"/>
        <w:jc w:val="both"/>
        <w:textAlignment w:val="baseline"/>
        <w:rPr>
          <w:rFonts w:eastAsia="Times New Roman"/>
          <w:color w:val="000000"/>
          <w:sz w:val="26"/>
          <w:szCs w:val="26"/>
          <w:lang w:val="ro-RO"/>
        </w:rPr>
      </w:pPr>
      <w:r w:rsidRPr="00656FBA">
        <w:rPr>
          <w:rFonts w:eastAsia="Times New Roman"/>
          <w:color w:val="000000"/>
          <w:sz w:val="26"/>
          <w:szCs w:val="26"/>
          <w:lang w:val="ro-RO"/>
        </w:rPr>
        <w:t>În situaţia în care în interiorul vehiculului depistat se află, la vedere, bunuri, acestea vor fi consemnate şi descrise in procesul verbal de constatare.</w:t>
      </w:r>
    </w:p>
    <w:p w14:paraId="204C08E5"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color w:val="000000"/>
          <w:sz w:val="26"/>
          <w:szCs w:val="26"/>
          <w:lang w:val="ro-RO"/>
        </w:rPr>
        <w:t>Art. 7.</w:t>
      </w:r>
      <w:r w:rsidRPr="00656FBA">
        <w:rPr>
          <w:rFonts w:eastAsia="Times New Roman"/>
          <w:color w:val="000000"/>
          <w:sz w:val="26"/>
          <w:szCs w:val="26"/>
          <w:lang w:val="ro-RO"/>
        </w:rPr>
        <w:t xml:space="preserve"> Cu ocazia întocmirii procesului verbal agentul constatator va afîşa o somaţie (Anexa </w:t>
      </w:r>
      <w:r w:rsidR="006A138C" w:rsidRPr="00656FBA">
        <w:rPr>
          <w:rFonts w:eastAsia="Times New Roman"/>
          <w:color w:val="000000"/>
          <w:sz w:val="26"/>
          <w:szCs w:val="26"/>
          <w:lang w:val="ro-RO"/>
        </w:rPr>
        <w:t xml:space="preserve">nr. </w:t>
      </w:r>
      <w:r w:rsidRPr="00656FBA">
        <w:rPr>
          <w:rFonts w:eastAsia="Times New Roman"/>
          <w:color w:val="000000"/>
          <w:sz w:val="26"/>
          <w:szCs w:val="26"/>
          <w:lang w:val="ro-RO"/>
        </w:rPr>
        <w:t>2) pe caroseria vehiculului prin care solicită ridicarea acestuia de pe domeniul public sau privat al Municipiului Curtea de Argeş în termen de 10 zile.</w:t>
      </w:r>
    </w:p>
    <w:p w14:paraId="1FFE01F3"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color w:val="000000"/>
          <w:sz w:val="26"/>
          <w:szCs w:val="26"/>
          <w:lang w:val="ro-RO"/>
        </w:rPr>
        <w:t>Art. 8</w:t>
      </w:r>
      <w:r w:rsidRPr="00656FBA">
        <w:rPr>
          <w:rFonts w:eastAsia="Times New Roman"/>
          <w:color w:val="000000"/>
          <w:sz w:val="26"/>
          <w:szCs w:val="26"/>
          <w:lang w:val="ro-RO"/>
        </w:rPr>
        <w:t>. După întocmirea actului de constatare se vor efectua verificări in bazele de date, pe linie de circulaţie, la dispeceratul Serviciului Poliţi</w:t>
      </w:r>
      <w:r w:rsidR="00D20973" w:rsidRPr="00656FBA">
        <w:rPr>
          <w:rFonts w:eastAsia="Times New Roman"/>
          <w:color w:val="000000"/>
          <w:sz w:val="26"/>
          <w:szCs w:val="26"/>
          <w:lang w:val="ro-RO"/>
        </w:rPr>
        <w:t>a</w:t>
      </w:r>
      <w:r w:rsidRPr="00656FBA">
        <w:rPr>
          <w:rFonts w:eastAsia="Times New Roman"/>
          <w:color w:val="000000"/>
          <w:sz w:val="26"/>
          <w:szCs w:val="26"/>
          <w:lang w:val="ro-RO"/>
        </w:rPr>
        <w:t xml:space="preserve"> Local</w:t>
      </w:r>
      <w:r w:rsidR="00D20973" w:rsidRPr="00656FBA">
        <w:rPr>
          <w:rFonts w:eastAsia="Times New Roman"/>
          <w:color w:val="000000"/>
          <w:sz w:val="26"/>
          <w:szCs w:val="26"/>
          <w:lang w:val="ro-RO"/>
        </w:rPr>
        <w:t>ă</w:t>
      </w:r>
      <w:r w:rsidR="006D2AA1" w:rsidRPr="00656FBA">
        <w:rPr>
          <w:rFonts w:eastAsia="Times New Roman"/>
          <w:color w:val="000000"/>
          <w:sz w:val="26"/>
          <w:szCs w:val="26"/>
          <w:lang w:val="ro-RO"/>
        </w:rPr>
        <w:t xml:space="preserve"> Curtea de Argeş</w:t>
      </w:r>
      <w:r w:rsidRPr="00656FBA">
        <w:rPr>
          <w:rFonts w:eastAsia="Times New Roman"/>
          <w:color w:val="000000"/>
          <w:sz w:val="26"/>
          <w:szCs w:val="26"/>
          <w:lang w:val="ro-RO"/>
        </w:rPr>
        <w:t>, pentru identificarea vehiculului şi a proprietarului sau deţinătorului legal.</w:t>
      </w:r>
    </w:p>
    <w:p w14:paraId="6E9D8910" w14:textId="77777777" w:rsidR="002D2DDB" w:rsidRPr="00656FBA" w:rsidRDefault="002D2DDB" w:rsidP="002D2DDB">
      <w:pPr>
        <w:ind w:left="72" w:right="72"/>
        <w:jc w:val="both"/>
        <w:textAlignment w:val="baseline"/>
        <w:rPr>
          <w:rFonts w:eastAsia="Times New Roman"/>
          <w:color w:val="000000"/>
          <w:sz w:val="26"/>
          <w:szCs w:val="26"/>
          <w:lang w:val="ro-RO"/>
        </w:rPr>
      </w:pPr>
    </w:p>
    <w:p w14:paraId="2CA01716" w14:textId="77777777" w:rsidR="0028698F" w:rsidRPr="00656FBA" w:rsidRDefault="0028698F" w:rsidP="002D2DDB">
      <w:pPr>
        <w:ind w:left="720" w:right="72"/>
        <w:jc w:val="center"/>
        <w:textAlignment w:val="baseline"/>
        <w:rPr>
          <w:rFonts w:eastAsia="Times New Roman"/>
          <w:b/>
          <w:iCs/>
          <w:color w:val="000000"/>
          <w:sz w:val="26"/>
          <w:szCs w:val="26"/>
          <w:lang w:val="ro-RO"/>
        </w:rPr>
      </w:pPr>
      <w:r w:rsidRPr="00656FBA">
        <w:rPr>
          <w:rFonts w:eastAsia="Times New Roman"/>
          <w:b/>
          <w:color w:val="000000"/>
          <w:sz w:val="26"/>
          <w:szCs w:val="26"/>
          <w:lang w:val="ro-RO"/>
        </w:rPr>
        <w:t xml:space="preserve">INSTRUMENTAREA </w:t>
      </w:r>
      <w:r w:rsidRPr="00656FBA">
        <w:rPr>
          <w:rFonts w:eastAsia="Times New Roman"/>
          <w:b/>
          <w:iCs/>
          <w:color w:val="000000"/>
          <w:sz w:val="26"/>
          <w:szCs w:val="26"/>
          <w:lang w:val="ro-RO"/>
        </w:rPr>
        <w:t>VEHICULELOR  FĂRĂ  STĂPÂN</w:t>
      </w:r>
    </w:p>
    <w:p w14:paraId="14A26C9B" w14:textId="77777777" w:rsidR="002D2DDB" w:rsidRPr="00656FBA" w:rsidRDefault="002D2DDB" w:rsidP="002D2DDB">
      <w:pPr>
        <w:ind w:left="720" w:right="72"/>
        <w:jc w:val="center"/>
        <w:textAlignment w:val="baseline"/>
        <w:rPr>
          <w:rFonts w:eastAsia="Times New Roman"/>
          <w:iCs/>
          <w:color w:val="000000"/>
          <w:sz w:val="26"/>
          <w:szCs w:val="26"/>
          <w:lang w:val="ro-RO"/>
        </w:rPr>
      </w:pPr>
    </w:p>
    <w:p w14:paraId="362D1FF8"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color w:val="000000"/>
          <w:sz w:val="26"/>
          <w:szCs w:val="26"/>
          <w:lang w:val="ro-RO"/>
        </w:rPr>
        <w:t>Art. 9.</w:t>
      </w:r>
      <w:r w:rsidRPr="00656FBA">
        <w:rPr>
          <w:rFonts w:eastAsia="Times New Roman"/>
          <w:color w:val="000000"/>
          <w:sz w:val="26"/>
          <w:szCs w:val="26"/>
          <w:lang w:val="ro-RO"/>
        </w:rPr>
        <w:t xml:space="preserve"> (1) În măsura în care există posibilităţi de depistare a seriei motorului, a şasiului sau a caroseriei, vehiculul va fi verificat în bazele de date pe linie de circulaţie rutieră pentru identificarea proprietarului sau deţinătorului legal.</w:t>
      </w:r>
    </w:p>
    <w:p w14:paraId="7C3046A1"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color w:val="000000"/>
          <w:sz w:val="26"/>
          <w:szCs w:val="26"/>
          <w:lang w:val="ro-RO"/>
        </w:rPr>
        <w:t>(2) În cazul identificării proprietarului sau deţinătorului legal, acesta va fi</w:t>
      </w:r>
      <w:r w:rsidRPr="00656FBA">
        <w:rPr>
          <w:rFonts w:eastAsia="Arial Narrow"/>
          <w:color w:val="000000"/>
          <w:sz w:val="26"/>
          <w:szCs w:val="26"/>
          <w:lang w:val="ro-RO"/>
        </w:rPr>
        <w:t xml:space="preserve"> </w:t>
      </w:r>
      <w:r w:rsidRPr="00656FBA">
        <w:rPr>
          <w:rFonts w:eastAsia="Times New Roman"/>
          <w:color w:val="000000"/>
          <w:sz w:val="26"/>
          <w:szCs w:val="26"/>
          <w:lang w:val="ro-RO"/>
        </w:rPr>
        <w:t xml:space="preserve">somat prin scrisoare recomandată cu aviz de primire semnată de </w:t>
      </w:r>
      <w:r w:rsidR="006D2AA1" w:rsidRPr="00656FBA">
        <w:rPr>
          <w:rFonts w:eastAsia="Times New Roman"/>
          <w:color w:val="000000"/>
          <w:sz w:val="26"/>
          <w:szCs w:val="26"/>
          <w:lang w:val="ro-RO"/>
        </w:rPr>
        <w:t>ş</w:t>
      </w:r>
      <w:r w:rsidRPr="00656FBA">
        <w:rPr>
          <w:rFonts w:eastAsia="Times New Roman"/>
          <w:color w:val="000000"/>
          <w:sz w:val="26"/>
          <w:szCs w:val="26"/>
          <w:lang w:val="ro-RO"/>
        </w:rPr>
        <w:t xml:space="preserve">eful </w:t>
      </w:r>
      <w:r w:rsidR="00D20973" w:rsidRPr="00656FBA">
        <w:rPr>
          <w:rFonts w:eastAsia="Times New Roman"/>
          <w:color w:val="000000"/>
          <w:sz w:val="26"/>
          <w:szCs w:val="26"/>
          <w:lang w:val="ro-RO"/>
        </w:rPr>
        <w:t xml:space="preserve">Serviciului </w:t>
      </w:r>
      <w:r w:rsidRPr="00656FBA">
        <w:rPr>
          <w:rFonts w:eastAsia="Times New Roman"/>
          <w:color w:val="000000"/>
          <w:sz w:val="26"/>
          <w:szCs w:val="26"/>
          <w:lang w:val="ro-RO"/>
        </w:rPr>
        <w:t>Poliţi</w:t>
      </w:r>
      <w:r w:rsidR="00D20973" w:rsidRPr="00656FBA">
        <w:rPr>
          <w:rFonts w:eastAsia="Times New Roman"/>
          <w:color w:val="000000"/>
          <w:sz w:val="26"/>
          <w:szCs w:val="26"/>
          <w:lang w:val="ro-RO"/>
        </w:rPr>
        <w:t>a</w:t>
      </w:r>
      <w:r w:rsidRPr="00656FBA">
        <w:rPr>
          <w:rFonts w:eastAsia="Times New Roman"/>
          <w:color w:val="000000"/>
          <w:sz w:val="26"/>
          <w:szCs w:val="26"/>
          <w:lang w:val="ro-RO"/>
        </w:rPr>
        <w:t xml:space="preserve"> Local</w:t>
      </w:r>
      <w:r w:rsidR="00D20973" w:rsidRPr="00656FBA">
        <w:rPr>
          <w:rFonts w:eastAsia="Times New Roman"/>
          <w:color w:val="000000"/>
          <w:sz w:val="26"/>
          <w:szCs w:val="26"/>
          <w:lang w:val="ro-RO"/>
        </w:rPr>
        <w:t>ă</w:t>
      </w:r>
      <w:r w:rsidRPr="00656FBA">
        <w:rPr>
          <w:rFonts w:eastAsia="Times New Roman"/>
          <w:color w:val="000000"/>
          <w:sz w:val="26"/>
          <w:szCs w:val="26"/>
          <w:lang w:val="ro-RO"/>
        </w:rPr>
        <w:t xml:space="preserve"> </w:t>
      </w:r>
      <w:r w:rsidR="006D2AA1" w:rsidRPr="00656FBA">
        <w:rPr>
          <w:rFonts w:eastAsia="Times New Roman"/>
          <w:color w:val="000000"/>
          <w:sz w:val="26"/>
          <w:szCs w:val="26"/>
          <w:lang w:val="ro-RO"/>
        </w:rPr>
        <w:t xml:space="preserve">Curtea de Argeş </w:t>
      </w:r>
      <w:r w:rsidR="00656FBA" w:rsidRPr="00656FBA">
        <w:rPr>
          <w:rFonts w:eastAsia="Times New Roman"/>
          <w:color w:val="000000"/>
          <w:sz w:val="26"/>
          <w:szCs w:val="26"/>
          <w:lang w:val="ro-RO"/>
        </w:rPr>
        <w:t>ş</w:t>
      </w:r>
      <w:r w:rsidR="00656FBA">
        <w:rPr>
          <w:rFonts w:eastAsia="Times New Roman"/>
          <w:color w:val="000000"/>
          <w:sz w:val="26"/>
          <w:szCs w:val="26"/>
          <w:lang w:val="ro-RO"/>
        </w:rPr>
        <w:t>i primarul municipiului Curtea de Arge</w:t>
      </w:r>
      <w:r w:rsidR="00656FBA" w:rsidRPr="00656FBA">
        <w:rPr>
          <w:rFonts w:eastAsia="Times New Roman"/>
          <w:color w:val="000000"/>
          <w:sz w:val="26"/>
          <w:szCs w:val="26"/>
          <w:lang w:val="ro-RO"/>
        </w:rPr>
        <w:t>ş</w:t>
      </w:r>
      <w:r w:rsidR="00656FBA">
        <w:rPr>
          <w:rFonts w:eastAsia="Times New Roman"/>
          <w:color w:val="000000"/>
          <w:sz w:val="26"/>
          <w:szCs w:val="26"/>
          <w:lang w:val="ro-RO"/>
        </w:rPr>
        <w:t xml:space="preserve"> </w:t>
      </w:r>
      <w:r w:rsidRPr="00656FBA">
        <w:rPr>
          <w:rFonts w:eastAsia="Times New Roman"/>
          <w:color w:val="000000"/>
          <w:sz w:val="26"/>
          <w:szCs w:val="26"/>
          <w:lang w:val="ro-RO"/>
        </w:rPr>
        <w:t>pentru ridicarea vehiculului în termen de 5 zile de la primirea corespondenţei.</w:t>
      </w:r>
    </w:p>
    <w:p w14:paraId="63129103"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color w:val="000000"/>
          <w:sz w:val="26"/>
          <w:szCs w:val="26"/>
          <w:lang w:val="ro-RO"/>
        </w:rPr>
        <w:t>Art. 10.</w:t>
      </w:r>
      <w:r w:rsidRPr="00656FBA">
        <w:rPr>
          <w:rFonts w:eastAsia="Times New Roman"/>
          <w:color w:val="000000"/>
          <w:sz w:val="26"/>
          <w:szCs w:val="26"/>
          <w:lang w:val="ro-RO"/>
        </w:rPr>
        <w:t xml:space="preserve"> (1) Dacă nu s-a depistat proprietarul sau deţinătorul legal pe baza seriei de şasiu sau a caroseriei, în termen de 5 zile de la întocmirea procesului verbal de constatare, caracteristicile tehnice ale vehiculului depistat şi locul unde a fost identificat se aduc la cunoştinţă publică prin publicarea unui anunţ într-un cotidian local </w:t>
      </w:r>
      <w:r w:rsidR="00656FBA" w:rsidRPr="00656FBA">
        <w:rPr>
          <w:rFonts w:eastAsia="Times New Roman"/>
          <w:color w:val="000000"/>
          <w:sz w:val="26"/>
          <w:szCs w:val="26"/>
          <w:lang w:val="ro-RO"/>
        </w:rPr>
        <w:t>ş</w:t>
      </w:r>
      <w:r w:rsidR="00656FBA">
        <w:rPr>
          <w:rFonts w:eastAsia="Times New Roman"/>
          <w:color w:val="000000"/>
          <w:sz w:val="26"/>
          <w:szCs w:val="26"/>
          <w:lang w:val="ro-RO"/>
        </w:rPr>
        <w:t>i pe site-ul Prim</w:t>
      </w:r>
      <w:r w:rsidR="00656FBA" w:rsidRPr="00656FBA">
        <w:rPr>
          <w:rFonts w:eastAsia="Times New Roman"/>
          <w:color w:val="000000"/>
          <w:sz w:val="26"/>
          <w:szCs w:val="26"/>
          <w:lang w:val="ro-RO"/>
        </w:rPr>
        <w:t>ă</w:t>
      </w:r>
      <w:r w:rsidR="00656FBA">
        <w:rPr>
          <w:rFonts w:eastAsia="Times New Roman"/>
          <w:color w:val="000000"/>
          <w:sz w:val="26"/>
          <w:szCs w:val="26"/>
          <w:lang w:val="ro-RO"/>
        </w:rPr>
        <w:t>riei Municipiului Curtea de Arge</w:t>
      </w:r>
      <w:r w:rsidR="00656FBA" w:rsidRPr="00656FBA">
        <w:rPr>
          <w:rFonts w:eastAsia="Times New Roman"/>
          <w:color w:val="000000"/>
          <w:sz w:val="26"/>
          <w:szCs w:val="26"/>
          <w:lang w:val="ro-RO"/>
        </w:rPr>
        <w:t>ş</w:t>
      </w:r>
      <w:r w:rsidR="00656FBA">
        <w:rPr>
          <w:rFonts w:eastAsia="Times New Roman"/>
          <w:color w:val="000000"/>
          <w:sz w:val="26"/>
          <w:szCs w:val="26"/>
          <w:lang w:val="ro-RO"/>
        </w:rPr>
        <w:t xml:space="preserve">, precum </w:t>
      </w:r>
      <w:r w:rsidRPr="00656FBA">
        <w:rPr>
          <w:rFonts w:eastAsia="Times New Roman"/>
          <w:color w:val="000000"/>
          <w:sz w:val="26"/>
          <w:szCs w:val="26"/>
          <w:lang w:val="ro-RO"/>
        </w:rPr>
        <w:t>şi prin afişarea anunţului respectiv la sediul Primăriei Municipiului Curtea de Argeş într-un loc special amenajat</w:t>
      </w:r>
      <w:r w:rsidR="00656FBA">
        <w:rPr>
          <w:rFonts w:eastAsia="Times New Roman"/>
          <w:color w:val="000000"/>
          <w:sz w:val="26"/>
          <w:szCs w:val="26"/>
          <w:lang w:val="ro-RO"/>
        </w:rPr>
        <w:t>.</w:t>
      </w:r>
    </w:p>
    <w:p w14:paraId="5A520A1D"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color w:val="000000"/>
          <w:sz w:val="26"/>
          <w:szCs w:val="26"/>
          <w:lang w:val="ro-RO"/>
        </w:rPr>
        <w:t xml:space="preserve">(2) Publicarea anunţului de la alin. (1) se realizează sub semnătura </w:t>
      </w:r>
      <w:r w:rsidR="006D2AA1" w:rsidRPr="00656FBA">
        <w:rPr>
          <w:rFonts w:eastAsia="Times New Roman"/>
          <w:color w:val="000000"/>
          <w:sz w:val="26"/>
          <w:szCs w:val="26"/>
          <w:lang w:val="ro-RO"/>
        </w:rPr>
        <w:t>ş</w:t>
      </w:r>
      <w:r w:rsidRPr="00656FBA">
        <w:rPr>
          <w:rFonts w:eastAsia="Times New Roman"/>
          <w:color w:val="000000"/>
          <w:sz w:val="26"/>
          <w:szCs w:val="26"/>
          <w:lang w:val="ro-RO"/>
        </w:rPr>
        <w:t xml:space="preserve">efului </w:t>
      </w:r>
      <w:r w:rsidR="006D2AA1" w:rsidRPr="00656FBA">
        <w:rPr>
          <w:rFonts w:eastAsia="Times New Roman"/>
          <w:color w:val="000000"/>
          <w:sz w:val="26"/>
          <w:szCs w:val="26"/>
          <w:lang w:val="ro-RO"/>
        </w:rPr>
        <w:t xml:space="preserve">Serviciului </w:t>
      </w:r>
      <w:r w:rsidRPr="00656FBA">
        <w:rPr>
          <w:rFonts w:eastAsia="Times New Roman"/>
          <w:color w:val="000000"/>
          <w:sz w:val="26"/>
          <w:szCs w:val="26"/>
          <w:lang w:val="ro-RO"/>
        </w:rPr>
        <w:t>Poliţi</w:t>
      </w:r>
      <w:r w:rsidR="006D2AA1" w:rsidRPr="00656FBA">
        <w:rPr>
          <w:rFonts w:eastAsia="Times New Roman"/>
          <w:color w:val="000000"/>
          <w:sz w:val="26"/>
          <w:szCs w:val="26"/>
          <w:lang w:val="ro-RO"/>
        </w:rPr>
        <w:t xml:space="preserve">a </w:t>
      </w:r>
      <w:r w:rsidRPr="00656FBA">
        <w:rPr>
          <w:rFonts w:eastAsia="Times New Roman"/>
          <w:color w:val="000000"/>
          <w:sz w:val="26"/>
          <w:szCs w:val="26"/>
          <w:lang w:val="ro-RO"/>
        </w:rPr>
        <w:t>Local</w:t>
      </w:r>
      <w:r w:rsidR="006D2AA1" w:rsidRPr="00656FBA">
        <w:rPr>
          <w:rFonts w:eastAsia="Times New Roman"/>
          <w:color w:val="000000"/>
          <w:sz w:val="26"/>
          <w:szCs w:val="26"/>
          <w:lang w:val="ro-RO"/>
        </w:rPr>
        <w:t>ă Curtea de Argeş</w:t>
      </w:r>
      <w:r w:rsidRPr="00656FBA">
        <w:rPr>
          <w:rFonts w:eastAsia="Times New Roman"/>
          <w:color w:val="000000"/>
          <w:sz w:val="26"/>
          <w:szCs w:val="26"/>
          <w:lang w:val="ro-RO"/>
        </w:rPr>
        <w:t>.</w:t>
      </w:r>
    </w:p>
    <w:p w14:paraId="185AD533" w14:textId="77777777" w:rsidR="0028698F"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b/>
          <w:color w:val="000000"/>
          <w:sz w:val="26"/>
          <w:szCs w:val="26"/>
          <w:lang w:val="ro-RO"/>
        </w:rPr>
        <w:t>Art. 11.</w:t>
      </w:r>
      <w:r w:rsidRPr="00656FBA">
        <w:rPr>
          <w:rFonts w:eastAsia="Times New Roman"/>
          <w:color w:val="000000"/>
          <w:sz w:val="26"/>
          <w:szCs w:val="26"/>
          <w:lang w:val="ro-RO"/>
        </w:rPr>
        <w:t xml:space="preserve"> Dacă în termen de 10 zile de la identificarea unui vehicul în condiţiile art. 5 nu s-a putut stabili identitatea proprietarului sau deţinătorului legal şi dacă vehicul identificat nu a fost ridicat conform somaţiei emise în condiţiile art. 7, cât şi dacă s-a efectuat aducerea la cunoştinţă publică în condiţiile art. 10, la propunerea </w:t>
      </w:r>
      <w:r w:rsidR="00D20973" w:rsidRPr="00656FBA">
        <w:rPr>
          <w:rFonts w:eastAsia="Times New Roman"/>
          <w:color w:val="000000"/>
          <w:sz w:val="26"/>
          <w:szCs w:val="26"/>
          <w:lang w:val="ro-RO"/>
        </w:rPr>
        <w:t xml:space="preserve">Serviciului </w:t>
      </w:r>
      <w:r w:rsidRPr="00656FBA">
        <w:rPr>
          <w:rFonts w:eastAsia="Times New Roman"/>
          <w:color w:val="000000"/>
          <w:sz w:val="26"/>
          <w:szCs w:val="26"/>
          <w:lang w:val="ro-RO"/>
        </w:rPr>
        <w:t>Poliţi</w:t>
      </w:r>
      <w:r w:rsidR="00D20973" w:rsidRPr="00656FBA">
        <w:rPr>
          <w:rFonts w:eastAsia="Times New Roman"/>
          <w:color w:val="000000"/>
          <w:sz w:val="26"/>
          <w:szCs w:val="26"/>
          <w:lang w:val="ro-RO"/>
        </w:rPr>
        <w:t>a</w:t>
      </w:r>
      <w:r w:rsidRPr="00656FBA">
        <w:rPr>
          <w:rFonts w:eastAsia="Times New Roman"/>
          <w:color w:val="000000"/>
          <w:sz w:val="26"/>
          <w:szCs w:val="26"/>
          <w:lang w:val="ro-RO"/>
        </w:rPr>
        <w:t xml:space="preserve"> Local</w:t>
      </w:r>
      <w:r w:rsidR="00D20973" w:rsidRPr="00656FBA">
        <w:rPr>
          <w:rFonts w:eastAsia="Times New Roman"/>
          <w:color w:val="000000"/>
          <w:sz w:val="26"/>
          <w:szCs w:val="26"/>
          <w:lang w:val="ro-RO"/>
        </w:rPr>
        <w:t>ă</w:t>
      </w:r>
      <w:r w:rsidR="006D2AA1" w:rsidRPr="00656FBA">
        <w:rPr>
          <w:rFonts w:eastAsia="Times New Roman"/>
          <w:color w:val="000000"/>
          <w:sz w:val="26"/>
          <w:szCs w:val="26"/>
          <w:lang w:val="ro-RO"/>
        </w:rPr>
        <w:t xml:space="preserve"> Curtea de Argeş</w:t>
      </w:r>
      <w:r w:rsidRPr="00656FBA">
        <w:rPr>
          <w:rFonts w:eastAsia="Times New Roman"/>
          <w:color w:val="000000"/>
          <w:sz w:val="26"/>
          <w:szCs w:val="26"/>
          <w:lang w:val="ro-RO"/>
        </w:rPr>
        <w:t xml:space="preserve">, </w:t>
      </w:r>
      <w:r w:rsidR="00D20973" w:rsidRPr="00656FBA">
        <w:rPr>
          <w:rFonts w:eastAsia="Times New Roman"/>
          <w:color w:val="000000"/>
          <w:sz w:val="26"/>
          <w:szCs w:val="26"/>
          <w:lang w:val="ro-RO"/>
        </w:rPr>
        <w:t>p</w:t>
      </w:r>
      <w:r w:rsidRPr="00656FBA">
        <w:rPr>
          <w:rFonts w:eastAsia="Times New Roman"/>
          <w:color w:val="000000"/>
          <w:sz w:val="26"/>
          <w:szCs w:val="26"/>
          <w:lang w:val="ro-RO"/>
        </w:rPr>
        <w:t xml:space="preserve">rimarul </w:t>
      </w:r>
      <w:r w:rsidR="00D20973" w:rsidRPr="00656FBA">
        <w:rPr>
          <w:rFonts w:eastAsia="Times New Roman"/>
          <w:color w:val="000000"/>
          <w:sz w:val="26"/>
          <w:szCs w:val="26"/>
          <w:lang w:val="ro-RO"/>
        </w:rPr>
        <w:t>m</w:t>
      </w:r>
      <w:r w:rsidRPr="00656FBA">
        <w:rPr>
          <w:rFonts w:eastAsia="Times New Roman"/>
          <w:color w:val="000000"/>
          <w:sz w:val="26"/>
          <w:szCs w:val="26"/>
          <w:lang w:val="ro-RO"/>
        </w:rPr>
        <w:t xml:space="preserve">unicipiului Curtea de Argeş emite </w:t>
      </w:r>
      <w:r w:rsidR="00D20973" w:rsidRPr="00656FBA">
        <w:rPr>
          <w:rFonts w:eastAsia="Times New Roman"/>
          <w:color w:val="000000"/>
          <w:sz w:val="26"/>
          <w:szCs w:val="26"/>
          <w:lang w:val="ro-RO"/>
        </w:rPr>
        <w:t>d</w:t>
      </w:r>
      <w:r w:rsidRPr="00656FBA">
        <w:rPr>
          <w:rFonts w:eastAsia="Times New Roman"/>
          <w:color w:val="000000"/>
          <w:sz w:val="26"/>
          <w:szCs w:val="26"/>
          <w:lang w:val="ro-RO"/>
        </w:rPr>
        <w:t>ispoziţia de declarare a vehiculului respectiv ca f'iind vehicul fără stăpân, în care se dispune şi ridicarea şi depozitarea acestuia în locul special amenajat, sub coordonarea Serviciului  Poliţi</w:t>
      </w:r>
      <w:r w:rsidR="006D2AA1" w:rsidRPr="00656FBA">
        <w:rPr>
          <w:rFonts w:eastAsia="Times New Roman"/>
          <w:color w:val="000000"/>
          <w:sz w:val="26"/>
          <w:szCs w:val="26"/>
          <w:lang w:val="ro-RO"/>
        </w:rPr>
        <w:t>a</w:t>
      </w:r>
      <w:r w:rsidRPr="00656FBA">
        <w:rPr>
          <w:rFonts w:eastAsia="Times New Roman"/>
          <w:color w:val="000000"/>
          <w:sz w:val="26"/>
          <w:szCs w:val="26"/>
          <w:lang w:val="ro-RO"/>
        </w:rPr>
        <w:t xml:space="preserve"> Locală Curtea de Argeş.</w:t>
      </w:r>
    </w:p>
    <w:p w14:paraId="6FB1D71F" w14:textId="77777777" w:rsidR="002D2DDB" w:rsidRPr="00656FBA" w:rsidRDefault="002D2DDB" w:rsidP="002D2DDB">
      <w:pPr>
        <w:ind w:right="144"/>
        <w:jc w:val="both"/>
        <w:textAlignment w:val="baseline"/>
        <w:rPr>
          <w:rFonts w:eastAsia="Times New Roman"/>
          <w:color w:val="000000"/>
          <w:sz w:val="26"/>
          <w:szCs w:val="26"/>
          <w:lang w:val="ro-RO"/>
        </w:rPr>
      </w:pPr>
    </w:p>
    <w:p w14:paraId="1496B90D" w14:textId="77777777" w:rsidR="0028698F" w:rsidRPr="00656FBA" w:rsidRDefault="0028698F" w:rsidP="002D2DDB">
      <w:pPr>
        <w:ind w:left="720" w:right="72"/>
        <w:jc w:val="center"/>
        <w:textAlignment w:val="baseline"/>
        <w:rPr>
          <w:rFonts w:eastAsia="Times New Roman"/>
          <w:b/>
          <w:iCs/>
          <w:color w:val="000000"/>
          <w:sz w:val="26"/>
          <w:szCs w:val="26"/>
          <w:lang w:val="ro-RO"/>
        </w:rPr>
      </w:pPr>
      <w:r w:rsidRPr="00656FBA">
        <w:rPr>
          <w:rFonts w:eastAsia="Times New Roman"/>
          <w:b/>
          <w:color w:val="000000"/>
          <w:sz w:val="26"/>
          <w:szCs w:val="26"/>
          <w:lang w:val="ro-RO"/>
        </w:rPr>
        <w:t xml:space="preserve">INSTRUMENTAREA </w:t>
      </w:r>
      <w:r w:rsidRPr="00656FBA">
        <w:rPr>
          <w:rFonts w:eastAsia="Times New Roman"/>
          <w:b/>
          <w:iCs/>
          <w:color w:val="000000"/>
          <w:sz w:val="26"/>
          <w:szCs w:val="26"/>
          <w:lang w:val="ro-RO"/>
        </w:rPr>
        <w:t>VEHICULELOR  ABANDONATE</w:t>
      </w:r>
    </w:p>
    <w:p w14:paraId="7545D3B4" w14:textId="77777777" w:rsidR="002D2DDB" w:rsidRPr="00656FBA" w:rsidRDefault="002D2DDB" w:rsidP="002D2DDB">
      <w:pPr>
        <w:ind w:left="720" w:right="72"/>
        <w:jc w:val="center"/>
        <w:textAlignment w:val="baseline"/>
        <w:rPr>
          <w:rFonts w:eastAsia="Times New Roman"/>
          <w:b/>
          <w:color w:val="000000"/>
          <w:sz w:val="26"/>
          <w:szCs w:val="26"/>
          <w:lang w:val="ro-RO"/>
        </w:rPr>
      </w:pPr>
    </w:p>
    <w:p w14:paraId="12D79223"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color w:val="000000"/>
          <w:sz w:val="26"/>
          <w:szCs w:val="26"/>
          <w:lang w:val="ro-RO"/>
        </w:rPr>
        <w:t>Art. 12</w:t>
      </w:r>
      <w:r w:rsidRPr="00656FBA">
        <w:rPr>
          <w:rFonts w:eastAsia="Times New Roman"/>
          <w:color w:val="000000"/>
          <w:sz w:val="26"/>
          <w:szCs w:val="26"/>
          <w:lang w:val="ro-RO"/>
        </w:rPr>
        <w:t xml:space="preserve">. Dacă proprietarul sau deţinătorul legal al vehiculului ce prezintă indicii pentru a fi încadrat în categoria vehiculelor abandonate a fost identificat şi dacă în urma somării în condiţiile art. 7 vehiculul nu a fost ridicat, se emite o somaţie ce va fi trimisă prin scrisoare recomandată cu aviz de primire, semnată de </w:t>
      </w:r>
      <w:r w:rsidR="006D2AA1" w:rsidRPr="00656FBA">
        <w:rPr>
          <w:rFonts w:eastAsia="Times New Roman"/>
          <w:color w:val="000000"/>
          <w:sz w:val="26"/>
          <w:szCs w:val="26"/>
          <w:lang w:val="ro-RO"/>
        </w:rPr>
        <w:t>ş</w:t>
      </w:r>
      <w:r w:rsidRPr="00656FBA">
        <w:rPr>
          <w:rFonts w:eastAsia="Times New Roman"/>
          <w:color w:val="000000"/>
          <w:sz w:val="26"/>
          <w:szCs w:val="26"/>
          <w:lang w:val="ro-RO"/>
        </w:rPr>
        <w:t xml:space="preserve">eful </w:t>
      </w:r>
      <w:r w:rsidR="006D2AA1" w:rsidRPr="00656FBA">
        <w:rPr>
          <w:rFonts w:eastAsia="Times New Roman"/>
          <w:color w:val="000000"/>
          <w:sz w:val="26"/>
          <w:szCs w:val="26"/>
          <w:lang w:val="ro-RO"/>
        </w:rPr>
        <w:t xml:space="preserve">Serviciului </w:t>
      </w:r>
      <w:r w:rsidRPr="00656FBA">
        <w:rPr>
          <w:rFonts w:eastAsia="Times New Roman"/>
          <w:color w:val="000000"/>
          <w:sz w:val="26"/>
          <w:szCs w:val="26"/>
          <w:lang w:val="ro-RO"/>
        </w:rPr>
        <w:t>Poliţi</w:t>
      </w:r>
      <w:r w:rsidR="006D2AA1" w:rsidRPr="00656FBA">
        <w:rPr>
          <w:rFonts w:eastAsia="Times New Roman"/>
          <w:color w:val="000000"/>
          <w:sz w:val="26"/>
          <w:szCs w:val="26"/>
          <w:lang w:val="ro-RO"/>
        </w:rPr>
        <w:t>a</w:t>
      </w:r>
      <w:r w:rsidRPr="00656FBA">
        <w:rPr>
          <w:rFonts w:eastAsia="Times New Roman"/>
          <w:color w:val="000000"/>
          <w:sz w:val="26"/>
          <w:szCs w:val="26"/>
          <w:lang w:val="ro-RO"/>
        </w:rPr>
        <w:t xml:space="preserve"> Local</w:t>
      </w:r>
      <w:r w:rsidR="006D2AA1" w:rsidRPr="00656FBA">
        <w:rPr>
          <w:rFonts w:eastAsia="Times New Roman"/>
          <w:color w:val="000000"/>
          <w:sz w:val="26"/>
          <w:szCs w:val="26"/>
          <w:lang w:val="ro-RO"/>
        </w:rPr>
        <w:t>ă Curtea de Argeş</w:t>
      </w:r>
      <w:r w:rsidR="00656FBA">
        <w:rPr>
          <w:rFonts w:eastAsia="Times New Roman"/>
          <w:color w:val="000000"/>
          <w:sz w:val="26"/>
          <w:szCs w:val="26"/>
          <w:lang w:val="ro-RO"/>
        </w:rPr>
        <w:t xml:space="preserve"> </w:t>
      </w:r>
      <w:r w:rsidR="00656FBA">
        <w:rPr>
          <w:rFonts w:ascii="Verdana" w:eastAsia="Times New Roman" w:hAnsi="Verdana"/>
          <w:color w:val="000000"/>
          <w:sz w:val="26"/>
          <w:szCs w:val="26"/>
          <w:lang w:val="ro-RO"/>
        </w:rPr>
        <w:t>ş</w:t>
      </w:r>
      <w:r w:rsidR="00656FBA">
        <w:rPr>
          <w:rFonts w:eastAsia="Times New Roman"/>
          <w:color w:val="000000"/>
          <w:sz w:val="26"/>
          <w:szCs w:val="26"/>
          <w:lang w:val="ro-RO"/>
        </w:rPr>
        <w:t>i primarul municipiului Curtea de Arge</w:t>
      </w:r>
      <w:r w:rsidR="00656FBA" w:rsidRPr="00656FBA">
        <w:rPr>
          <w:rFonts w:eastAsia="Times New Roman"/>
          <w:color w:val="000000"/>
          <w:sz w:val="26"/>
          <w:szCs w:val="26"/>
          <w:lang w:val="ro-RO"/>
        </w:rPr>
        <w:t>ş</w:t>
      </w:r>
      <w:r w:rsidRPr="00656FBA">
        <w:rPr>
          <w:rFonts w:eastAsia="Times New Roman"/>
          <w:color w:val="000000"/>
          <w:sz w:val="26"/>
          <w:szCs w:val="26"/>
          <w:lang w:val="ro-RO"/>
        </w:rPr>
        <w:t xml:space="preserve">, ca în </w:t>
      </w:r>
      <w:r w:rsidRPr="00656FBA">
        <w:rPr>
          <w:rFonts w:eastAsia="Times New Roman"/>
          <w:color w:val="000000"/>
          <w:sz w:val="26"/>
          <w:szCs w:val="26"/>
          <w:lang w:val="ro-RO"/>
        </w:rPr>
        <w:lastRenderedPageBreak/>
        <w:t>termen de 5 zile de la primirea somaţiei să procedeze la ridicarea vehicului de pe domeniul public sau privat al Municipiului Curtea de Arges.</w:t>
      </w:r>
    </w:p>
    <w:p w14:paraId="730DF1FF"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color w:val="000000"/>
          <w:sz w:val="26"/>
          <w:szCs w:val="26"/>
          <w:lang w:val="ro-RO"/>
        </w:rPr>
        <w:t>Art. 13</w:t>
      </w:r>
      <w:r w:rsidRPr="00656FBA">
        <w:rPr>
          <w:rFonts w:eastAsia="Times New Roman"/>
          <w:color w:val="000000"/>
          <w:sz w:val="26"/>
          <w:szCs w:val="26"/>
          <w:lang w:val="ro-RO"/>
        </w:rPr>
        <w:t xml:space="preserve">. Dacă proprietarul/deţinătorul legal nu se conformează în termenul stabilit somaţiei de la art. 12, la propunerea Poliţiei Locale a Municiplului Curtea de Argeş, </w:t>
      </w:r>
      <w:r w:rsidR="00D20973" w:rsidRPr="00656FBA">
        <w:rPr>
          <w:rFonts w:eastAsia="Times New Roman"/>
          <w:color w:val="000000"/>
          <w:sz w:val="26"/>
          <w:szCs w:val="26"/>
          <w:lang w:val="ro-RO"/>
        </w:rPr>
        <w:t>p</w:t>
      </w:r>
      <w:r w:rsidRPr="00656FBA">
        <w:rPr>
          <w:rFonts w:eastAsia="Times New Roman"/>
          <w:color w:val="000000"/>
          <w:sz w:val="26"/>
          <w:szCs w:val="26"/>
          <w:lang w:val="ro-RO"/>
        </w:rPr>
        <w:t xml:space="preserve">rimarul </w:t>
      </w:r>
      <w:r w:rsidR="00D20973" w:rsidRPr="00656FBA">
        <w:rPr>
          <w:rFonts w:eastAsia="Times New Roman"/>
          <w:color w:val="000000"/>
          <w:sz w:val="26"/>
          <w:szCs w:val="26"/>
          <w:lang w:val="ro-RO"/>
        </w:rPr>
        <w:t>m</w:t>
      </w:r>
      <w:r w:rsidRPr="00656FBA">
        <w:rPr>
          <w:rFonts w:eastAsia="Times New Roman"/>
          <w:color w:val="000000"/>
          <w:sz w:val="26"/>
          <w:szCs w:val="26"/>
          <w:lang w:val="ro-RO"/>
        </w:rPr>
        <w:t xml:space="preserve">unicipiului Curtea de Argeş emite </w:t>
      </w:r>
      <w:r w:rsidR="00D20973" w:rsidRPr="00656FBA">
        <w:rPr>
          <w:rFonts w:eastAsia="Times New Roman"/>
          <w:color w:val="000000"/>
          <w:sz w:val="26"/>
          <w:szCs w:val="26"/>
          <w:lang w:val="ro-RO"/>
        </w:rPr>
        <w:t>d</w:t>
      </w:r>
      <w:r w:rsidRPr="00656FBA">
        <w:rPr>
          <w:rFonts w:eastAsia="Times New Roman"/>
          <w:color w:val="000000"/>
          <w:sz w:val="26"/>
          <w:szCs w:val="26"/>
          <w:lang w:val="ro-RO"/>
        </w:rPr>
        <w:t>ispoziţia de declarare a vehiculului respectiv ca fiind vehicul abandonat, în care se dispune şi ridicarea şi depozitarea acestuia în locul special amenajat, sub coordonarea Serviciului  Poliţi</w:t>
      </w:r>
      <w:r w:rsidR="006D2AA1" w:rsidRPr="00656FBA">
        <w:rPr>
          <w:rFonts w:eastAsia="Times New Roman"/>
          <w:color w:val="000000"/>
          <w:sz w:val="26"/>
          <w:szCs w:val="26"/>
          <w:lang w:val="ro-RO"/>
        </w:rPr>
        <w:t>a</w:t>
      </w:r>
      <w:r w:rsidRPr="00656FBA">
        <w:rPr>
          <w:rFonts w:eastAsia="Times New Roman"/>
          <w:color w:val="000000"/>
          <w:sz w:val="26"/>
          <w:szCs w:val="26"/>
          <w:lang w:val="ro-RO"/>
        </w:rPr>
        <w:t xml:space="preserve"> Locală Curtea de Argeş.</w:t>
      </w:r>
    </w:p>
    <w:p w14:paraId="7909C70F"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color w:val="000000"/>
          <w:sz w:val="26"/>
          <w:szCs w:val="26"/>
          <w:lang w:val="ro-RO"/>
        </w:rPr>
        <w:t>Art. 14.</w:t>
      </w:r>
      <w:r w:rsidRPr="00656FBA">
        <w:rPr>
          <w:rFonts w:eastAsia="Times New Roman"/>
          <w:color w:val="000000"/>
          <w:sz w:val="26"/>
          <w:szCs w:val="26"/>
          <w:lang w:val="ro-RO"/>
        </w:rPr>
        <w:t xml:space="preserve"> Refuzul proprietarului sau al deţinătorului legal al vehiculului ce prezintă indicii pentru a fi încadrat în categoria vehiculelor abandonate de a se conforma somaţiei de la art. 12 constituie contravenţie şi se sancţionează cu amendă între 1000-2000 lei, conform Legii nr. 421/2002, cu modificările şi completările ulterioare.</w:t>
      </w:r>
    </w:p>
    <w:p w14:paraId="07267B5F" w14:textId="77777777" w:rsidR="002D2DDB" w:rsidRPr="00656FBA" w:rsidRDefault="002D2DDB" w:rsidP="002D2DDB">
      <w:pPr>
        <w:ind w:left="72" w:right="72"/>
        <w:jc w:val="both"/>
        <w:textAlignment w:val="baseline"/>
        <w:rPr>
          <w:rFonts w:eastAsia="Times New Roman"/>
          <w:color w:val="000000"/>
          <w:sz w:val="26"/>
          <w:szCs w:val="26"/>
          <w:lang w:val="ro-RO"/>
        </w:rPr>
      </w:pPr>
    </w:p>
    <w:p w14:paraId="6A5794CC" w14:textId="77777777" w:rsidR="0028698F" w:rsidRPr="00656FBA" w:rsidRDefault="0028698F" w:rsidP="002D2DDB">
      <w:pPr>
        <w:ind w:left="72" w:right="72" w:firstLine="648"/>
        <w:jc w:val="center"/>
        <w:textAlignment w:val="baseline"/>
        <w:rPr>
          <w:rFonts w:eastAsia="Times New Roman"/>
          <w:b/>
          <w:color w:val="000000"/>
          <w:sz w:val="26"/>
          <w:szCs w:val="26"/>
          <w:lang w:val="ro-RO"/>
        </w:rPr>
      </w:pPr>
      <w:r w:rsidRPr="00656FBA">
        <w:rPr>
          <w:rFonts w:eastAsia="Times New Roman"/>
          <w:b/>
          <w:color w:val="000000"/>
          <w:sz w:val="26"/>
          <w:szCs w:val="26"/>
          <w:lang w:val="ro-RO"/>
        </w:rPr>
        <w:t>RIDICAREA, TRASPORTUL ŞI DEPOZITAREA VEH</w:t>
      </w:r>
      <w:r w:rsidR="00D20973" w:rsidRPr="00656FBA">
        <w:rPr>
          <w:rFonts w:eastAsia="Times New Roman"/>
          <w:b/>
          <w:color w:val="000000"/>
          <w:sz w:val="26"/>
          <w:szCs w:val="26"/>
          <w:lang w:val="ro-RO"/>
        </w:rPr>
        <w:t>I</w:t>
      </w:r>
      <w:r w:rsidRPr="00656FBA">
        <w:rPr>
          <w:rFonts w:eastAsia="Times New Roman"/>
          <w:b/>
          <w:color w:val="000000"/>
          <w:sz w:val="26"/>
          <w:szCs w:val="26"/>
          <w:lang w:val="ro-RO"/>
        </w:rPr>
        <w:t xml:space="preserve">CULELOR  FARA  </w:t>
      </w:r>
      <w:r w:rsidR="00D20973" w:rsidRPr="00656FBA">
        <w:rPr>
          <w:rFonts w:eastAsia="Times New Roman"/>
          <w:b/>
          <w:color w:val="000000"/>
          <w:sz w:val="26"/>
          <w:szCs w:val="26"/>
          <w:lang w:val="ro-RO"/>
        </w:rPr>
        <w:t xml:space="preserve">STAPÂN </w:t>
      </w:r>
      <w:r w:rsidRPr="00656FBA">
        <w:rPr>
          <w:rFonts w:eastAsia="Times New Roman"/>
          <w:b/>
          <w:color w:val="000000"/>
          <w:sz w:val="26"/>
          <w:szCs w:val="26"/>
          <w:lang w:val="ro-RO"/>
        </w:rPr>
        <w:t>SAU ABANDONATE</w:t>
      </w:r>
    </w:p>
    <w:p w14:paraId="3CF4332C" w14:textId="77777777" w:rsidR="002D2DDB" w:rsidRPr="00656FBA" w:rsidRDefault="002D2DDB" w:rsidP="002D2DDB">
      <w:pPr>
        <w:ind w:left="72" w:right="72" w:firstLine="648"/>
        <w:jc w:val="center"/>
        <w:textAlignment w:val="baseline"/>
        <w:rPr>
          <w:rFonts w:eastAsia="Times New Roman"/>
          <w:b/>
          <w:color w:val="000000"/>
          <w:sz w:val="26"/>
          <w:szCs w:val="26"/>
          <w:lang w:val="ro-RO"/>
        </w:rPr>
      </w:pPr>
    </w:p>
    <w:p w14:paraId="7F5BE962"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color w:val="000000"/>
          <w:sz w:val="26"/>
          <w:szCs w:val="26"/>
          <w:lang w:val="ro-RO"/>
        </w:rPr>
        <w:t>Art. 15.</w:t>
      </w:r>
      <w:r w:rsidRPr="00656FBA">
        <w:rPr>
          <w:rFonts w:eastAsia="Times New Roman"/>
          <w:color w:val="000000"/>
          <w:sz w:val="26"/>
          <w:szCs w:val="26"/>
          <w:lang w:val="ro-RO"/>
        </w:rPr>
        <w:t xml:space="preserve"> În baza dispoziţiei primarului, prevăzută la art. 11 şi art. 13, Serviciul Poliţi</w:t>
      </w:r>
      <w:r w:rsidR="00D20973" w:rsidRPr="00656FBA">
        <w:rPr>
          <w:rFonts w:eastAsia="Times New Roman"/>
          <w:color w:val="000000"/>
          <w:sz w:val="26"/>
          <w:szCs w:val="26"/>
          <w:lang w:val="ro-RO"/>
        </w:rPr>
        <w:t>a</w:t>
      </w:r>
      <w:r w:rsidRPr="00656FBA">
        <w:rPr>
          <w:rFonts w:eastAsia="Times New Roman"/>
          <w:color w:val="000000"/>
          <w:sz w:val="26"/>
          <w:szCs w:val="26"/>
          <w:lang w:val="ro-RO"/>
        </w:rPr>
        <w:t xml:space="preserve"> Local</w:t>
      </w:r>
      <w:r w:rsidR="006D2AA1" w:rsidRPr="00656FBA">
        <w:rPr>
          <w:rFonts w:eastAsia="Times New Roman"/>
          <w:color w:val="000000"/>
          <w:sz w:val="26"/>
          <w:szCs w:val="26"/>
          <w:lang w:val="ro-RO"/>
        </w:rPr>
        <w:t>ă</w:t>
      </w:r>
      <w:r w:rsidRPr="00656FBA">
        <w:rPr>
          <w:rFonts w:eastAsia="Times New Roman"/>
          <w:color w:val="000000"/>
          <w:sz w:val="26"/>
          <w:szCs w:val="26"/>
          <w:lang w:val="ro-RO"/>
        </w:rPr>
        <w:t xml:space="preserve"> Curtea de Arge</w:t>
      </w:r>
      <w:r w:rsidR="006D2AA1" w:rsidRPr="00656FBA">
        <w:rPr>
          <w:rFonts w:eastAsia="Times New Roman"/>
          <w:color w:val="000000"/>
          <w:sz w:val="26"/>
          <w:szCs w:val="26"/>
          <w:lang w:val="ro-RO"/>
        </w:rPr>
        <w:t>ş</w:t>
      </w:r>
      <w:r w:rsidRPr="00656FBA">
        <w:rPr>
          <w:rFonts w:eastAsia="Times New Roman"/>
          <w:color w:val="000000"/>
          <w:sz w:val="26"/>
          <w:szCs w:val="26"/>
          <w:lang w:val="ro-RO"/>
        </w:rPr>
        <w:t xml:space="preserve"> va proceda la ridicarea vehiculelor respective prin intermediul unui operator.</w:t>
      </w:r>
    </w:p>
    <w:p w14:paraId="041562F8"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bCs/>
          <w:color w:val="000000"/>
          <w:sz w:val="26"/>
          <w:szCs w:val="26"/>
          <w:lang w:val="ro-RO"/>
        </w:rPr>
        <w:t>Art. 16.</w:t>
      </w:r>
      <w:r w:rsidRPr="00656FBA">
        <w:rPr>
          <w:rFonts w:eastAsia="Times New Roman"/>
          <w:color w:val="000000"/>
          <w:sz w:val="26"/>
          <w:szCs w:val="26"/>
          <w:lang w:val="ro-RO"/>
        </w:rPr>
        <w:t xml:space="preserve"> Pentru ridicarea vehiculelor, la faţa locului, în prezenţa conducătorului auto al operatorului şi a unui martor asistent, poliţistul local desemnat în acest scop va întocmi un proces verbal (anexa </w:t>
      </w:r>
      <w:r w:rsidR="006A138C" w:rsidRPr="00656FBA">
        <w:rPr>
          <w:rFonts w:eastAsia="Times New Roman"/>
          <w:color w:val="000000"/>
          <w:sz w:val="26"/>
          <w:szCs w:val="26"/>
          <w:lang w:val="ro-RO"/>
        </w:rPr>
        <w:t xml:space="preserve">nr. </w:t>
      </w:r>
      <w:r w:rsidRPr="00656FBA">
        <w:rPr>
          <w:rFonts w:eastAsia="Times New Roman"/>
          <w:color w:val="000000"/>
          <w:sz w:val="26"/>
          <w:szCs w:val="26"/>
          <w:lang w:val="ro-RO"/>
        </w:rPr>
        <w:t>3), în care va consemna aspectele vizuale şi foto rezultate din examinarea exterioară şi interioară a vehiculului, inclusiv a eventualelor bunuri aflate în interior. Fiecare vehicul ce urmează a fi ridicat va fi fotografiat în format digital  (faţă, spate şi părţile laterale), operaţiune ce se consemnează şi în procesul verbal.</w:t>
      </w:r>
    </w:p>
    <w:p w14:paraId="43827C11"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bCs/>
          <w:color w:val="000000"/>
          <w:sz w:val="26"/>
          <w:szCs w:val="26"/>
          <w:lang w:val="ro-RO"/>
        </w:rPr>
        <w:t>Art. l7. (1)</w:t>
      </w:r>
      <w:r w:rsidRPr="00656FBA">
        <w:rPr>
          <w:rFonts w:eastAsia="Times New Roman"/>
          <w:color w:val="000000"/>
          <w:sz w:val="26"/>
          <w:szCs w:val="26"/>
          <w:lang w:val="ro-RO"/>
        </w:rPr>
        <w:t xml:space="preserve"> Activităţile de ridicare, transport, depozitare şi eliberare a vehiculelor declarate prin </w:t>
      </w:r>
      <w:r w:rsidR="00D20973" w:rsidRPr="00656FBA">
        <w:rPr>
          <w:rFonts w:eastAsia="Times New Roman"/>
          <w:color w:val="000000"/>
          <w:sz w:val="26"/>
          <w:szCs w:val="26"/>
          <w:lang w:val="ro-RO"/>
        </w:rPr>
        <w:t>d</w:t>
      </w:r>
      <w:r w:rsidRPr="00656FBA">
        <w:rPr>
          <w:rFonts w:eastAsia="Times New Roman"/>
          <w:color w:val="000000"/>
          <w:sz w:val="26"/>
          <w:szCs w:val="26"/>
          <w:lang w:val="ro-RO"/>
        </w:rPr>
        <w:t xml:space="preserve">ispoziţie a </w:t>
      </w:r>
      <w:r w:rsidR="00D20973" w:rsidRPr="00656FBA">
        <w:rPr>
          <w:rFonts w:eastAsia="Times New Roman"/>
          <w:color w:val="000000"/>
          <w:sz w:val="26"/>
          <w:szCs w:val="26"/>
          <w:lang w:val="ro-RO"/>
        </w:rPr>
        <w:t>p</w:t>
      </w:r>
      <w:r w:rsidRPr="00656FBA">
        <w:rPr>
          <w:rFonts w:eastAsia="Times New Roman"/>
          <w:color w:val="000000"/>
          <w:sz w:val="26"/>
          <w:szCs w:val="26"/>
          <w:lang w:val="ro-RO"/>
        </w:rPr>
        <w:t xml:space="preserve">rimarului ca fiind abandonate sau fără stăpân se vor efectua de către operatorul autorizat căruia i s-a atribuit contractul de servicii în urma desfăşurării procedurii de achizitie publică. Operatorul autorizat va fi însoţit, în mod obligatoriu, la desfăşurarea tuturor activităţilor privind ridicarea vehiculelor, de un agent constatator din cadrul </w:t>
      </w:r>
      <w:r w:rsidR="003A15AB" w:rsidRPr="00656FBA">
        <w:rPr>
          <w:rFonts w:eastAsia="Times New Roman"/>
          <w:color w:val="000000"/>
          <w:sz w:val="26"/>
          <w:szCs w:val="26"/>
          <w:lang w:val="ro-RO"/>
        </w:rPr>
        <w:t xml:space="preserve">Serviciului </w:t>
      </w:r>
      <w:r w:rsidRPr="00656FBA">
        <w:rPr>
          <w:rFonts w:eastAsia="Times New Roman"/>
          <w:color w:val="000000"/>
          <w:sz w:val="26"/>
          <w:szCs w:val="26"/>
          <w:lang w:val="ro-RO"/>
        </w:rPr>
        <w:t>Poliţi</w:t>
      </w:r>
      <w:r w:rsidR="003A15AB" w:rsidRPr="00656FBA">
        <w:rPr>
          <w:rFonts w:eastAsia="Times New Roman"/>
          <w:color w:val="000000"/>
          <w:sz w:val="26"/>
          <w:szCs w:val="26"/>
          <w:lang w:val="ro-RO"/>
        </w:rPr>
        <w:t>a</w:t>
      </w:r>
      <w:r w:rsidRPr="00656FBA">
        <w:rPr>
          <w:rFonts w:eastAsia="Times New Roman"/>
          <w:color w:val="000000"/>
          <w:sz w:val="26"/>
          <w:szCs w:val="26"/>
          <w:lang w:val="ro-RO"/>
        </w:rPr>
        <w:t xml:space="preserve"> Local</w:t>
      </w:r>
      <w:r w:rsidR="003A15AB" w:rsidRPr="00656FBA">
        <w:rPr>
          <w:rFonts w:eastAsia="Times New Roman"/>
          <w:color w:val="000000"/>
          <w:sz w:val="26"/>
          <w:szCs w:val="26"/>
          <w:lang w:val="ro-RO"/>
        </w:rPr>
        <w:t>ă</w:t>
      </w:r>
      <w:r w:rsidRPr="00656FBA">
        <w:rPr>
          <w:rFonts w:eastAsia="Times New Roman"/>
          <w:color w:val="000000"/>
          <w:sz w:val="26"/>
          <w:szCs w:val="26"/>
          <w:lang w:val="ro-RO"/>
        </w:rPr>
        <w:t xml:space="preserve"> Curtea de Argeş.</w:t>
      </w:r>
    </w:p>
    <w:p w14:paraId="7FDE65F3"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color w:val="000000"/>
          <w:sz w:val="26"/>
          <w:szCs w:val="26"/>
          <w:lang w:val="ro-RO"/>
        </w:rPr>
        <w:t>(2) O copie a dispoziţiei primarului de ridicare al vehiculului şi procesul verbal (anexa</w:t>
      </w:r>
      <w:r w:rsidR="00D20973" w:rsidRPr="00656FBA">
        <w:rPr>
          <w:rFonts w:eastAsia="Times New Roman"/>
          <w:color w:val="000000"/>
          <w:sz w:val="26"/>
          <w:szCs w:val="26"/>
          <w:lang w:val="ro-RO"/>
        </w:rPr>
        <w:t xml:space="preserve"> </w:t>
      </w:r>
      <w:r w:rsidR="006A138C" w:rsidRPr="00656FBA">
        <w:rPr>
          <w:rFonts w:eastAsia="Times New Roman"/>
          <w:color w:val="000000"/>
          <w:sz w:val="26"/>
          <w:szCs w:val="26"/>
          <w:lang w:val="ro-RO"/>
        </w:rPr>
        <w:t xml:space="preserve">nr. </w:t>
      </w:r>
      <w:r w:rsidRPr="00656FBA">
        <w:rPr>
          <w:rFonts w:eastAsia="Times New Roman"/>
          <w:color w:val="000000"/>
          <w:sz w:val="26"/>
          <w:szCs w:val="26"/>
          <w:lang w:val="ro-RO"/>
        </w:rPr>
        <w:t>3) se înmânează de către poliţistul local conducătorului auto al operatorului autorizat.</w:t>
      </w:r>
    </w:p>
    <w:p w14:paraId="11FA09F3" w14:textId="11E588A4" w:rsidR="0028698F" w:rsidRPr="00656FBA" w:rsidRDefault="00844448" w:rsidP="002D2DDB">
      <w:pPr>
        <w:ind w:left="72" w:right="72"/>
        <w:jc w:val="both"/>
        <w:textAlignment w:val="baseline"/>
        <w:rPr>
          <w:rFonts w:eastAsia="Times New Roman"/>
          <w:color w:val="000000"/>
          <w:sz w:val="26"/>
          <w:szCs w:val="26"/>
          <w:lang w:val="ro-RO"/>
        </w:rPr>
      </w:pPr>
      <w:r>
        <w:rPr>
          <w:rFonts w:eastAsia="Times New Roman"/>
          <w:b/>
          <w:bCs/>
          <w:noProof/>
          <w:color w:val="000000"/>
          <w:sz w:val="26"/>
          <w:szCs w:val="26"/>
          <w:lang w:val="ro-RO"/>
        </w:rPr>
        <mc:AlternateContent>
          <mc:Choice Requires="wps">
            <w:drawing>
              <wp:anchor distT="4294967295" distB="4294967295" distL="114300" distR="114300" simplePos="0" relativeHeight="251667968" behindDoc="0" locked="0" layoutInCell="1" allowOverlap="1" wp14:anchorId="23D58156" wp14:editId="345DE9F7">
                <wp:simplePos x="0" y="0"/>
                <wp:positionH relativeFrom="column">
                  <wp:posOffset>3291840</wp:posOffset>
                </wp:positionH>
                <wp:positionV relativeFrom="paragraph">
                  <wp:posOffset>9020809</wp:posOffset>
                </wp:positionV>
                <wp:extent cx="3035935" cy="0"/>
                <wp:effectExtent l="0" t="0" r="0" b="0"/>
                <wp:wrapNone/>
                <wp:docPr id="12990675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935" cy="0"/>
                        </a:xfrm>
                        <a:prstGeom prst="line">
                          <a:avLst/>
                        </a:prstGeom>
                        <a:noFill/>
                        <a:ln w="3175">
                          <a:solidFill>
                            <a:srgbClr val="B4B4B4"/>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A99115" id="Straight Connector 1"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2pt,710.3pt" to="498.25pt,7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" strokecolor="#b4b4b4" strokeweight=".25pt"/>
            </w:pict>
          </mc:Fallback>
        </mc:AlternateContent>
      </w:r>
      <w:r w:rsidR="0028698F" w:rsidRPr="00656FBA">
        <w:rPr>
          <w:rFonts w:eastAsia="Times New Roman"/>
          <w:b/>
          <w:bCs/>
          <w:color w:val="000000"/>
          <w:sz w:val="26"/>
          <w:szCs w:val="26"/>
          <w:lang w:val="ro-RO"/>
        </w:rPr>
        <w:t>Art. 18.</w:t>
      </w:r>
      <w:r w:rsidR="0028698F" w:rsidRPr="00656FBA">
        <w:rPr>
          <w:rFonts w:eastAsia="Times New Roman"/>
          <w:color w:val="000000"/>
          <w:sz w:val="26"/>
          <w:szCs w:val="26"/>
          <w:lang w:val="ro-RO"/>
        </w:rPr>
        <w:t xml:space="preserve"> Depozitarea vehiculelor fără stăpân sau abandonate ridicate se realizează în locul special amenajat.</w:t>
      </w:r>
    </w:p>
    <w:p w14:paraId="405C6DB1"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b/>
          <w:bCs/>
          <w:color w:val="000000"/>
          <w:sz w:val="26"/>
          <w:szCs w:val="26"/>
          <w:lang w:val="ro-RO"/>
        </w:rPr>
        <w:t>Art. 19.</w:t>
      </w:r>
      <w:r w:rsidRPr="00656FBA">
        <w:rPr>
          <w:rFonts w:eastAsia="Times New Roman"/>
          <w:color w:val="000000"/>
          <w:sz w:val="26"/>
          <w:szCs w:val="26"/>
          <w:lang w:val="ro-RO"/>
        </w:rPr>
        <w:t xml:space="preserve"> (1) Dacă în termen de 10 zile de la data comunicării somaţiei</w:t>
      </w:r>
      <w:r w:rsidR="006A138C" w:rsidRPr="00656FBA">
        <w:rPr>
          <w:rFonts w:eastAsia="Times New Roman"/>
          <w:color w:val="000000"/>
          <w:sz w:val="26"/>
          <w:szCs w:val="26"/>
          <w:lang w:val="ro-RO"/>
        </w:rPr>
        <w:t>, în cazul vehiculelor abandonate,</w:t>
      </w:r>
      <w:r w:rsidRPr="00656FBA">
        <w:rPr>
          <w:rFonts w:eastAsia="Times New Roman"/>
          <w:color w:val="000000"/>
          <w:sz w:val="26"/>
          <w:szCs w:val="26"/>
          <w:lang w:val="ro-RO"/>
        </w:rPr>
        <w:t xml:space="preserve"> s</w:t>
      </w:r>
      <w:r w:rsidR="006A138C" w:rsidRPr="00656FBA">
        <w:rPr>
          <w:rFonts w:eastAsia="Times New Roman"/>
          <w:color w:val="000000"/>
          <w:sz w:val="26"/>
          <w:szCs w:val="26"/>
          <w:lang w:val="ro-RO"/>
        </w:rPr>
        <w:t>au</w:t>
      </w:r>
      <w:r w:rsidRPr="00656FBA">
        <w:rPr>
          <w:rFonts w:eastAsia="Times New Roman"/>
          <w:color w:val="000000"/>
          <w:sz w:val="26"/>
          <w:szCs w:val="26"/>
          <w:lang w:val="ro-RO"/>
        </w:rPr>
        <w:t xml:space="preserve"> expirarea termen</w:t>
      </w:r>
      <w:r w:rsidR="006A138C" w:rsidRPr="00656FBA">
        <w:rPr>
          <w:rFonts w:eastAsia="Times New Roman"/>
          <w:color w:val="000000"/>
          <w:sz w:val="26"/>
          <w:szCs w:val="26"/>
          <w:lang w:val="ro-RO"/>
        </w:rPr>
        <w:t>ului</w:t>
      </w:r>
      <w:r w:rsidRPr="00656FBA">
        <w:rPr>
          <w:rFonts w:eastAsia="Times New Roman"/>
          <w:color w:val="000000"/>
          <w:sz w:val="26"/>
          <w:szCs w:val="26"/>
          <w:lang w:val="ro-RO"/>
        </w:rPr>
        <w:t xml:space="preserve"> de 30 de zile de la data anunţului, </w:t>
      </w:r>
      <w:r w:rsidR="006A138C" w:rsidRPr="00656FBA">
        <w:rPr>
          <w:rFonts w:eastAsia="Times New Roman"/>
          <w:color w:val="000000"/>
          <w:sz w:val="26"/>
          <w:szCs w:val="26"/>
          <w:lang w:val="ro-RO"/>
        </w:rPr>
        <w:t xml:space="preserve">în cazul vehiculelor fără stăpân, </w:t>
      </w:r>
      <w:r w:rsidRPr="00656FBA">
        <w:rPr>
          <w:rFonts w:eastAsia="Times New Roman"/>
          <w:color w:val="000000"/>
          <w:sz w:val="26"/>
          <w:szCs w:val="26"/>
          <w:lang w:val="ro-RO"/>
        </w:rPr>
        <w:t xml:space="preserve">proprietarul sau deţinătorul legal al vehiculului abandonat nu </w:t>
      </w:r>
      <w:r w:rsidR="006A138C" w:rsidRPr="00656FBA">
        <w:rPr>
          <w:rFonts w:eastAsia="Times New Roman"/>
          <w:color w:val="000000"/>
          <w:sz w:val="26"/>
          <w:szCs w:val="26"/>
          <w:lang w:val="ro-RO"/>
        </w:rPr>
        <w:t>se prezintă pentru a prelua vehiculul, acesta</w:t>
      </w:r>
      <w:r w:rsidRPr="00656FBA">
        <w:rPr>
          <w:rFonts w:eastAsia="Times New Roman"/>
          <w:color w:val="000000"/>
          <w:sz w:val="26"/>
          <w:szCs w:val="26"/>
          <w:lang w:val="ro-RO"/>
        </w:rPr>
        <w:t xml:space="preserve"> trece de drept în proprietatea municipiului Curtea de Argeş, liber de orice sarcini, prin dispoziţie a primarului şi, în funcţie de starea acestuia, urmează a fi valorificat prin vânzare, în condiţiile legii, sau predat unităţii de colectare şi valorificare a deşeurilor.</w:t>
      </w:r>
    </w:p>
    <w:p w14:paraId="34E904E8" w14:textId="77777777" w:rsidR="0028698F" w:rsidRPr="00656FBA" w:rsidRDefault="0028698F" w:rsidP="002D2DDB">
      <w:pPr>
        <w:ind w:left="72" w:right="72"/>
        <w:jc w:val="both"/>
        <w:textAlignment w:val="baseline"/>
        <w:rPr>
          <w:rFonts w:eastAsia="Times New Roman"/>
          <w:color w:val="000000"/>
          <w:sz w:val="26"/>
          <w:szCs w:val="26"/>
          <w:lang w:val="ro-RO"/>
        </w:rPr>
      </w:pPr>
      <w:r w:rsidRPr="00656FBA">
        <w:rPr>
          <w:rFonts w:eastAsia="Times New Roman"/>
          <w:color w:val="000000"/>
          <w:sz w:val="26"/>
          <w:szCs w:val="26"/>
          <w:lang w:val="ro-RO"/>
        </w:rPr>
        <w:lastRenderedPageBreak/>
        <w:t>(2) Dispoziţia de la alin. (1) se comunică de îndată proprietarului/de</w:t>
      </w:r>
      <w:r w:rsidR="00D20973" w:rsidRPr="00656FBA">
        <w:rPr>
          <w:rFonts w:eastAsia="Times New Roman"/>
          <w:color w:val="000000"/>
          <w:sz w:val="26"/>
          <w:szCs w:val="26"/>
          <w:lang w:val="ro-RO"/>
        </w:rPr>
        <w:t>ţ</w:t>
      </w:r>
      <w:r w:rsidRPr="00656FBA">
        <w:rPr>
          <w:rFonts w:eastAsia="Times New Roman"/>
          <w:color w:val="000000"/>
          <w:sz w:val="26"/>
          <w:szCs w:val="26"/>
          <w:lang w:val="ro-RO"/>
        </w:rPr>
        <w:t>inătorului legal al vehiculului abandonat,  putând fi atacată în termen de 5 zile de la comunicare la instanţa de contencios administrativ.</w:t>
      </w:r>
    </w:p>
    <w:p w14:paraId="6A6DF772" w14:textId="77777777" w:rsidR="002D2DDB" w:rsidRPr="00656FBA" w:rsidRDefault="002D2DDB" w:rsidP="002D2DDB">
      <w:pPr>
        <w:ind w:left="72" w:right="72"/>
        <w:jc w:val="both"/>
        <w:textAlignment w:val="baseline"/>
        <w:rPr>
          <w:rFonts w:eastAsia="Times New Roman"/>
          <w:color w:val="000000"/>
          <w:sz w:val="26"/>
          <w:szCs w:val="26"/>
          <w:lang w:val="ro-RO"/>
        </w:rPr>
      </w:pPr>
    </w:p>
    <w:p w14:paraId="17BAAEFA" w14:textId="77777777" w:rsidR="0028698F" w:rsidRPr="00656FBA" w:rsidRDefault="0028698F" w:rsidP="002D2DDB">
      <w:pPr>
        <w:ind w:right="144" w:firstLine="648"/>
        <w:jc w:val="center"/>
        <w:textAlignment w:val="baseline"/>
        <w:rPr>
          <w:rFonts w:eastAsia="Times New Roman"/>
          <w:b/>
          <w:color w:val="000000"/>
          <w:sz w:val="26"/>
          <w:szCs w:val="26"/>
          <w:lang w:val="ro-RO"/>
        </w:rPr>
      </w:pPr>
      <w:r w:rsidRPr="00656FBA">
        <w:rPr>
          <w:rFonts w:eastAsia="Times New Roman"/>
          <w:b/>
          <w:color w:val="000000"/>
          <w:sz w:val="26"/>
          <w:szCs w:val="26"/>
          <w:lang w:val="ro-RO"/>
        </w:rPr>
        <w:t>RESTITUIREA VEHICULELOR ABANDONATE SAU FĂRĂ STAPÂN CĂTRE PROPRIETAR/DEŢINĂTOR LEGAL</w:t>
      </w:r>
    </w:p>
    <w:p w14:paraId="6FD76923" w14:textId="77777777" w:rsidR="002D2DDB" w:rsidRPr="00656FBA" w:rsidRDefault="002D2DDB" w:rsidP="002D2DDB">
      <w:pPr>
        <w:ind w:right="144" w:firstLine="648"/>
        <w:jc w:val="center"/>
        <w:textAlignment w:val="baseline"/>
        <w:rPr>
          <w:rFonts w:eastAsia="Times New Roman"/>
          <w:b/>
          <w:color w:val="000000"/>
          <w:sz w:val="26"/>
          <w:szCs w:val="26"/>
          <w:lang w:val="ro-RO"/>
        </w:rPr>
      </w:pPr>
    </w:p>
    <w:p w14:paraId="35E94606" w14:textId="77777777" w:rsidR="002D2DDB"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b/>
          <w:color w:val="000000"/>
          <w:sz w:val="26"/>
          <w:szCs w:val="26"/>
          <w:lang w:val="ro-RO"/>
        </w:rPr>
        <w:t>Art. 20</w:t>
      </w:r>
      <w:r w:rsidRPr="00656FBA">
        <w:rPr>
          <w:rFonts w:eastAsia="Times New Roman"/>
          <w:color w:val="000000"/>
          <w:sz w:val="26"/>
          <w:szCs w:val="26"/>
          <w:lang w:val="ro-RO"/>
        </w:rPr>
        <w:t xml:space="preserve"> (1) Vehiculele declarate, prin dispozitie de primar, ca fiind vehicule fără stăpân se pot restitui către proprietar/deţinător legal, în baza unui pro</w:t>
      </w:r>
      <w:r w:rsidR="006A138C" w:rsidRPr="00656FBA">
        <w:rPr>
          <w:rFonts w:eastAsia="Times New Roman"/>
          <w:color w:val="000000"/>
          <w:sz w:val="26"/>
          <w:szCs w:val="26"/>
          <w:lang w:val="ro-RO"/>
        </w:rPr>
        <w:t>c</w:t>
      </w:r>
      <w:r w:rsidRPr="00656FBA">
        <w:rPr>
          <w:rFonts w:eastAsia="Times New Roman"/>
          <w:color w:val="000000"/>
          <w:sz w:val="26"/>
          <w:szCs w:val="26"/>
          <w:lang w:val="ro-RO"/>
        </w:rPr>
        <w:t xml:space="preserve">es verbal (anexa </w:t>
      </w:r>
      <w:r w:rsidR="006A138C" w:rsidRPr="00656FBA">
        <w:rPr>
          <w:rFonts w:eastAsia="Times New Roman"/>
          <w:color w:val="000000"/>
          <w:sz w:val="26"/>
          <w:szCs w:val="26"/>
          <w:lang w:val="ro-RO"/>
        </w:rPr>
        <w:t xml:space="preserve">nr. </w:t>
      </w:r>
      <w:r w:rsidRPr="00656FBA">
        <w:rPr>
          <w:rFonts w:eastAsia="Times New Roman"/>
          <w:color w:val="000000"/>
          <w:sz w:val="26"/>
          <w:szCs w:val="26"/>
          <w:lang w:val="ro-RO"/>
        </w:rPr>
        <w:t>4), pe toată perioada depozitării până la valorificarea acestora, în termen de 10 zile de la data la care persoana care reclamă vehiculul face dovada îndeplinirii condiţiilor art. 7 din Legea 421/2002.</w:t>
      </w:r>
    </w:p>
    <w:p w14:paraId="513013A5" w14:textId="77777777" w:rsidR="0028698F"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color w:val="000000"/>
          <w:sz w:val="26"/>
          <w:szCs w:val="26"/>
          <w:lang w:val="ro-RO"/>
        </w:rPr>
        <w:t xml:space="preserve">(2) Vehiculele declarate prin dispoziţie de primar ca fiind vehicule fără stăpân se pot restitui către proprietarul/deţinătorul legal doar după ce se proprietarul/deţinătorul legal face dovada achitării </w:t>
      </w:r>
      <w:r w:rsidR="00656FBA">
        <w:rPr>
          <w:rFonts w:eastAsia="Times New Roman"/>
          <w:color w:val="000000"/>
          <w:sz w:val="26"/>
          <w:szCs w:val="26"/>
          <w:lang w:val="ro-RO"/>
        </w:rPr>
        <w:t>cheltuielilor aferente ridic</w:t>
      </w:r>
      <w:r w:rsidR="00656FBA" w:rsidRPr="00656FBA">
        <w:rPr>
          <w:rFonts w:eastAsia="Times New Roman"/>
          <w:color w:val="000000"/>
          <w:sz w:val="26"/>
          <w:szCs w:val="26"/>
          <w:lang w:val="ro-RO"/>
        </w:rPr>
        <w:t>ă</w:t>
      </w:r>
      <w:r w:rsidR="00656FBA">
        <w:rPr>
          <w:rFonts w:eastAsia="Times New Roman"/>
          <w:color w:val="000000"/>
          <w:sz w:val="26"/>
          <w:szCs w:val="26"/>
          <w:lang w:val="ro-RO"/>
        </w:rPr>
        <w:t xml:space="preserve">rii,  transportului </w:t>
      </w:r>
      <w:r w:rsidR="00656FBA" w:rsidRPr="00656FBA">
        <w:rPr>
          <w:rFonts w:eastAsia="Times New Roman"/>
          <w:color w:val="000000"/>
          <w:sz w:val="26"/>
          <w:szCs w:val="26"/>
          <w:lang w:val="ro-RO"/>
        </w:rPr>
        <w:t>ş</w:t>
      </w:r>
      <w:r w:rsidR="00656FBA">
        <w:rPr>
          <w:rFonts w:eastAsia="Times New Roman"/>
          <w:color w:val="000000"/>
          <w:sz w:val="26"/>
          <w:szCs w:val="26"/>
          <w:lang w:val="ro-RO"/>
        </w:rPr>
        <w:t>i depozit</w:t>
      </w:r>
      <w:r w:rsidR="00656FBA" w:rsidRPr="00656FBA">
        <w:rPr>
          <w:rFonts w:eastAsia="Times New Roman"/>
          <w:color w:val="000000"/>
          <w:sz w:val="26"/>
          <w:szCs w:val="26"/>
          <w:lang w:val="ro-RO"/>
        </w:rPr>
        <w:t>ă</w:t>
      </w:r>
      <w:r w:rsidR="00656FBA">
        <w:rPr>
          <w:rFonts w:eastAsia="Times New Roman"/>
          <w:color w:val="000000"/>
          <w:sz w:val="26"/>
          <w:szCs w:val="26"/>
          <w:lang w:val="ro-RO"/>
        </w:rPr>
        <w:t xml:space="preserve">rii vehiculului, precum </w:t>
      </w:r>
      <w:r w:rsidR="00656FBA" w:rsidRPr="00656FBA">
        <w:rPr>
          <w:rFonts w:eastAsia="Times New Roman"/>
          <w:color w:val="000000"/>
          <w:sz w:val="26"/>
          <w:szCs w:val="26"/>
          <w:lang w:val="ro-RO"/>
        </w:rPr>
        <w:t>ş</w:t>
      </w:r>
      <w:r w:rsidR="00656FBA">
        <w:rPr>
          <w:rFonts w:eastAsia="Times New Roman"/>
          <w:color w:val="000000"/>
          <w:sz w:val="26"/>
          <w:szCs w:val="26"/>
          <w:lang w:val="ro-RO"/>
        </w:rPr>
        <w:t xml:space="preserve">i a </w:t>
      </w:r>
      <w:r w:rsidRPr="00656FBA">
        <w:rPr>
          <w:rFonts w:eastAsia="Times New Roman"/>
          <w:color w:val="000000"/>
          <w:sz w:val="26"/>
          <w:szCs w:val="26"/>
          <w:lang w:val="ro-RO"/>
        </w:rPr>
        <w:t>amenzii de 2000 lei, conform art. 11 din Legea 421/2002</w:t>
      </w:r>
      <w:r w:rsidR="00656FBA">
        <w:rPr>
          <w:rFonts w:eastAsia="Times New Roman"/>
          <w:color w:val="000000"/>
          <w:sz w:val="26"/>
          <w:szCs w:val="26"/>
          <w:lang w:val="ro-RO"/>
        </w:rPr>
        <w:t>.</w:t>
      </w:r>
    </w:p>
    <w:p w14:paraId="3C6E7503" w14:textId="77777777" w:rsidR="0028698F"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b/>
          <w:color w:val="000000"/>
          <w:sz w:val="26"/>
          <w:szCs w:val="26"/>
          <w:lang w:val="ro-RO"/>
        </w:rPr>
        <w:t>Art. 21</w:t>
      </w:r>
      <w:r w:rsidRPr="00656FBA">
        <w:rPr>
          <w:rFonts w:eastAsia="Times New Roman"/>
          <w:color w:val="000000"/>
          <w:sz w:val="26"/>
          <w:szCs w:val="26"/>
          <w:lang w:val="ro-RO"/>
        </w:rPr>
        <w:t xml:space="preserve"> Vehiculelor declarate prin dispoziţie de primar ca fiind vehicule abandonate se pot restitui către proprietar/deţinătorul legal, în baza unui proces verbal (anexa </w:t>
      </w:r>
      <w:r w:rsidR="006A138C" w:rsidRPr="00656FBA">
        <w:rPr>
          <w:rFonts w:eastAsia="Times New Roman"/>
          <w:color w:val="000000"/>
          <w:sz w:val="26"/>
          <w:szCs w:val="26"/>
          <w:lang w:val="ro-RO"/>
        </w:rPr>
        <w:t xml:space="preserve">nr. </w:t>
      </w:r>
      <w:r w:rsidRPr="00656FBA">
        <w:rPr>
          <w:rFonts w:eastAsia="Times New Roman"/>
          <w:color w:val="000000"/>
          <w:sz w:val="26"/>
          <w:szCs w:val="26"/>
          <w:lang w:val="ro-RO"/>
        </w:rPr>
        <w:t xml:space="preserve">4), în termen de 10 zile de la efectuarea ridicării, dacă sunt îndeplinite condiţiile art. 7 din Legea 421/2002, sau se pot restitui în cazul anulării de către instanţa de contencios administrativ a dispoziţiei primarului de trecere a vehiculului în domeniul privat al </w:t>
      </w:r>
      <w:r w:rsidR="003A15AB" w:rsidRPr="00656FBA">
        <w:rPr>
          <w:rFonts w:eastAsia="Times New Roman"/>
          <w:color w:val="000000"/>
          <w:sz w:val="26"/>
          <w:szCs w:val="26"/>
          <w:lang w:val="ro-RO"/>
        </w:rPr>
        <w:t>m</w:t>
      </w:r>
      <w:r w:rsidRPr="00656FBA">
        <w:rPr>
          <w:rFonts w:eastAsia="Times New Roman"/>
          <w:color w:val="000000"/>
          <w:sz w:val="26"/>
          <w:szCs w:val="26"/>
          <w:lang w:val="ro-RO"/>
        </w:rPr>
        <w:t>unicipiului Curtea de Argeş.</w:t>
      </w:r>
    </w:p>
    <w:p w14:paraId="748BC649" w14:textId="77777777" w:rsidR="002D2DDB" w:rsidRPr="00656FBA" w:rsidRDefault="002D2DDB" w:rsidP="002D2DDB">
      <w:pPr>
        <w:ind w:right="144"/>
        <w:jc w:val="both"/>
        <w:textAlignment w:val="baseline"/>
        <w:rPr>
          <w:rFonts w:eastAsia="Times New Roman"/>
          <w:color w:val="000000"/>
          <w:sz w:val="26"/>
          <w:szCs w:val="26"/>
          <w:lang w:val="ro-RO"/>
        </w:rPr>
      </w:pPr>
    </w:p>
    <w:p w14:paraId="3142C253" w14:textId="77777777" w:rsidR="0028698F" w:rsidRPr="00656FBA" w:rsidRDefault="0028698F" w:rsidP="002D2DDB">
      <w:pPr>
        <w:ind w:right="144"/>
        <w:jc w:val="center"/>
        <w:textAlignment w:val="baseline"/>
        <w:rPr>
          <w:rFonts w:eastAsia="Times New Roman"/>
          <w:b/>
          <w:bCs/>
          <w:color w:val="000000"/>
          <w:sz w:val="26"/>
          <w:szCs w:val="26"/>
          <w:lang w:val="ro-RO"/>
        </w:rPr>
      </w:pPr>
      <w:r w:rsidRPr="00656FBA">
        <w:rPr>
          <w:rFonts w:eastAsia="Times New Roman"/>
          <w:b/>
          <w:bCs/>
          <w:color w:val="000000"/>
          <w:sz w:val="26"/>
          <w:szCs w:val="26"/>
          <w:lang w:val="ro-RO"/>
        </w:rPr>
        <w:t xml:space="preserve">VALORIFICAREA VEHICULELOR ABANDONATE SAU FĂRĂ </w:t>
      </w:r>
      <w:r w:rsidR="002D2DDB" w:rsidRPr="00656FBA">
        <w:rPr>
          <w:rFonts w:eastAsia="Times New Roman"/>
          <w:b/>
          <w:bCs/>
          <w:color w:val="000000"/>
          <w:sz w:val="26"/>
          <w:szCs w:val="26"/>
          <w:lang w:val="ro-RO"/>
        </w:rPr>
        <w:t>STĂPÂN</w:t>
      </w:r>
    </w:p>
    <w:p w14:paraId="6925C1E4" w14:textId="77777777" w:rsidR="002D2DDB"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b/>
          <w:bCs/>
          <w:color w:val="000000"/>
          <w:sz w:val="26"/>
          <w:szCs w:val="26"/>
          <w:lang w:val="ro-RO"/>
        </w:rPr>
        <w:t>Art. 22.</w:t>
      </w:r>
      <w:r w:rsidRPr="00656FBA">
        <w:rPr>
          <w:rFonts w:eastAsia="Times New Roman"/>
          <w:color w:val="000000"/>
          <w:sz w:val="26"/>
          <w:szCs w:val="26"/>
          <w:lang w:val="ro-RO"/>
        </w:rPr>
        <w:t xml:space="preserve"> (1) Valorificarea vehiculelor fără stăpân sau abandonate trecute în domeniul privat al </w:t>
      </w:r>
      <w:r w:rsidR="006A138C" w:rsidRPr="00656FBA">
        <w:rPr>
          <w:rFonts w:eastAsia="Times New Roman"/>
          <w:color w:val="000000"/>
          <w:sz w:val="26"/>
          <w:szCs w:val="26"/>
          <w:lang w:val="ro-RO"/>
        </w:rPr>
        <w:t>m</w:t>
      </w:r>
      <w:r w:rsidRPr="00656FBA">
        <w:rPr>
          <w:rFonts w:eastAsia="Times New Roman"/>
          <w:color w:val="000000"/>
          <w:sz w:val="26"/>
          <w:szCs w:val="26"/>
          <w:lang w:val="ro-RO"/>
        </w:rPr>
        <w:t>uncipiului Curtea de Arge</w:t>
      </w:r>
      <w:r w:rsidR="002D2DDB" w:rsidRPr="00656FBA">
        <w:rPr>
          <w:rFonts w:eastAsia="Times New Roman"/>
          <w:color w:val="000000"/>
          <w:sz w:val="26"/>
          <w:szCs w:val="26"/>
          <w:lang w:val="ro-RO"/>
        </w:rPr>
        <w:t>ş</w:t>
      </w:r>
      <w:r w:rsidRPr="00656FBA">
        <w:rPr>
          <w:rFonts w:eastAsia="Times New Roman"/>
          <w:color w:val="000000"/>
          <w:sz w:val="26"/>
          <w:szCs w:val="26"/>
          <w:lang w:val="ro-RO"/>
        </w:rPr>
        <w:t xml:space="preserve"> se efectuează în baza dispozi</w:t>
      </w:r>
      <w:r w:rsidR="002D2DDB" w:rsidRPr="00656FBA">
        <w:rPr>
          <w:rFonts w:eastAsia="Times New Roman"/>
          <w:color w:val="000000"/>
          <w:sz w:val="26"/>
          <w:szCs w:val="26"/>
          <w:lang w:val="ro-RO"/>
        </w:rPr>
        <w:t>ţ</w:t>
      </w:r>
      <w:r w:rsidRPr="00656FBA">
        <w:rPr>
          <w:rFonts w:eastAsia="Times New Roman"/>
          <w:color w:val="000000"/>
          <w:sz w:val="26"/>
          <w:szCs w:val="26"/>
          <w:lang w:val="ro-RO"/>
        </w:rPr>
        <w:t>iei primarului prevăzută la art. 19, alin. (1).</w:t>
      </w:r>
    </w:p>
    <w:p w14:paraId="688C3C90" w14:textId="77777777" w:rsidR="006A138C" w:rsidRPr="00656FBA" w:rsidRDefault="006A138C" w:rsidP="006A138C">
      <w:pPr>
        <w:ind w:left="72" w:right="72"/>
        <w:jc w:val="both"/>
        <w:textAlignment w:val="baseline"/>
        <w:rPr>
          <w:rFonts w:eastAsia="Times New Roman"/>
          <w:color w:val="000000"/>
          <w:sz w:val="26"/>
          <w:szCs w:val="26"/>
          <w:lang w:val="ro-RO"/>
        </w:rPr>
      </w:pPr>
      <w:r w:rsidRPr="00656FBA">
        <w:rPr>
          <w:rFonts w:eastAsia="Times New Roman"/>
          <w:color w:val="000000"/>
          <w:sz w:val="26"/>
          <w:szCs w:val="26"/>
          <w:lang w:val="ro-RO"/>
        </w:rPr>
        <w:t>(2)Valorificarea vehiculelor declarate abandonate sau fără stăpân prin dispoziţie a primarului, precum şi a bunurilor aflate în interiorul acestora, după caz, care au fost trecute în domeniul privat al unităţii administrativ-teritoriale în a cărei rază au fost găsite, se face prin vânzare, în condiţiile legii, sau prin valorificare la o unitate de colectare şi valorificare a deşeurilor.</w:t>
      </w:r>
    </w:p>
    <w:p w14:paraId="66FC605D" w14:textId="77777777" w:rsidR="006A138C" w:rsidRDefault="006A138C" w:rsidP="00BB1FEF">
      <w:pPr>
        <w:ind w:left="72" w:right="72"/>
        <w:jc w:val="both"/>
        <w:textAlignment w:val="baseline"/>
        <w:rPr>
          <w:rFonts w:eastAsia="Times New Roman"/>
          <w:color w:val="000000"/>
          <w:sz w:val="26"/>
          <w:szCs w:val="26"/>
          <w:lang w:val="ro-RO"/>
        </w:rPr>
      </w:pPr>
      <w:r w:rsidRPr="00656FBA">
        <w:rPr>
          <w:rFonts w:eastAsia="Times New Roman"/>
          <w:color w:val="000000"/>
          <w:sz w:val="26"/>
          <w:szCs w:val="26"/>
          <w:lang w:val="ro-RO"/>
        </w:rPr>
        <w:t>(3)În vederea valorificării se face evaluarea vehiculului, prin grija primarului, pe baza unei expertize de specialitate.</w:t>
      </w:r>
    </w:p>
    <w:p w14:paraId="7B09B9E1" w14:textId="77777777" w:rsidR="00E03B1E" w:rsidRPr="00656FBA" w:rsidRDefault="00E03B1E" w:rsidP="00E03B1E">
      <w:pPr>
        <w:ind w:left="72" w:right="72"/>
        <w:jc w:val="both"/>
        <w:textAlignment w:val="baseline"/>
        <w:rPr>
          <w:rFonts w:eastAsia="Times New Roman"/>
          <w:color w:val="000000"/>
          <w:sz w:val="26"/>
          <w:szCs w:val="26"/>
          <w:lang w:val="ro-RO"/>
        </w:rPr>
      </w:pPr>
      <w:r w:rsidRPr="00656FBA">
        <w:rPr>
          <w:rFonts w:eastAsia="Times New Roman"/>
          <w:color w:val="000000"/>
          <w:sz w:val="26"/>
          <w:szCs w:val="26"/>
          <w:lang w:val="ro-RO"/>
        </w:rPr>
        <w:t>(4)Vânzarea se poate face prin licitaţie</w:t>
      </w:r>
      <w:r>
        <w:rPr>
          <w:rFonts w:eastAsia="Times New Roman"/>
          <w:color w:val="000000"/>
          <w:sz w:val="26"/>
          <w:szCs w:val="26"/>
          <w:lang w:val="ro-RO"/>
        </w:rPr>
        <w:t xml:space="preserve"> conform anexei nr.5.</w:t>
      </w:r>
    </w:p>
    <w:p w14:paraId="3F2CF4BC" w14:textId="77777777" w:rsidR="002D2DDB" w:rsidRPr="00656FBA" w:rsidRDefault="0028698F" w:rsidP="002D2DDB">
      <w:pPr>
        <w:ind w:right="144"/>
        <w:jc w:val="both"/>
        <w:textAlignment w:val="baseline"/>
        <w:rPr>
          <w:rFonts w:eastAsia="Times New Roman"/>
          <w:color w:val="000000"/>
          <w:sz w:val="26"/>
          <w:szCs w:val="26"/>
          <w:lang w:val="ro-RO"/>
        </w:rPr>
      </w:pPr>
      <w:r w:rsidRPr="00656FBA">
        <w:rPr>
          <w:rFonts w:eastAsia="Times New Roman"/>
          <w:color w:val="000000"/>
          <w:sz w:val="26"/>
          <w:szCs w:val="26"/>
          <w:lang w:val="ro-RO"/>
        </w:rPr>
        <w:t>(</w:t>
      </w:r>
      <w:r w:rsidR="006A138C" w:rsidRPr="00656FBA">
        <w:rPr>
          <w:rFonts w:eastAsia="Times New Roman"/>
          <w:color w:val="000000"/>
          <w:sz w:val="26"/>
          <w:szCs w:val="26"/>
          <w:lang w:val="ro-RO"/>
        </w:rPr>
        <w:t>5</w:t>
      </w:r>
      <w:r w:rsidRPr="00656FBA">
        <w:rPr>
          <w:rFonts w:eastAsia="Times New Roman"/>
          <w:color w:val="000000"/>
          <w:sz w:val="26"/>
          <w:szCs w:val="26"/>
          <w:lang w:val="ro-RO"/>
        </w:rPr>
        <w:t xml:space="preserve">) Sumele rezultate în urma valorificării se fac venit la bugetul </w:t>
      </w:r>
      <w:r w:rsidR="002D2DDB" w:rsidRPr="00656FBA">
        <w:rPr>
          <w:rFonts w:eastAsia="Times New Roman"/>
          <w:color w:val="000000"/>
          <w:sz w:val="26"/>
          <w:szCs w:val="26"/>
          <w:lang w:val="ro-RO"/>
        </w:rPr>
        <w:t>l</w:t>
      </w:r>
      <w:r w:rsidRPr="00656FBA">
        <w:rPr>
          <w:rFonts w:eastAsia="Times New Roman"/>
          <w:color w:val="000000"/>
          <w:sz w:val="26"/>
          <w:szCs w:val="26"/>
          <w:lang w:val="ro-RO"/>
        </w:rPr>
        <w:t>ocal al Muncipiului Curtea de Arge</w:t>
      </w:r>
      <w:r w:rsidR="002D2DDB" w:rsidRPr="00656FBA">
        <w:rPr>
          <w:rFonts w:eastAsia="Times New Roman"/>
          <w:color w:val="000000"/>
          <w:sz w:val="26"/>
          <w:szCs w:val="26"/>
          <w:lang w:val="ro-RO"/>
        </w:rPr>
        <w:t>ş</w:t>
      </w:r>
      <w:r w:rsidRPr="00656FBA">
        <w:rPr>
          <w:rFonts w:eastAsia="Times New Roman"/>
          <w:color w:val="000000"/>
          <w:sz w:val="26"/>
          <w:szCs w:val="26"/>
          <w:lang w:val="ro-RO"/>
        </w:rPr>
        <w:t>.</w:t>
      </w:r>
    </w:p>
    <w:p w14:paraId="3AB59DD9" w14:textId="77777777" w:rsidR="0028698F" w:rsidRDefault="0028698F" w:rsidP="002D2DDB">
      <w:pPr>
        <w:ind w:right="144"/>
        <w:jc w:val="both"/>
        <w:textAlignment w:val="baseline"/>
        <w:rPr>
          <w:rFonts w:eastAsia="Times New Roman"/>
          <w:color w:val="000000"/>
          <w:sz w:val="26"/>
          <w:szCs w:val="26"/>
          <w:lang w:val="ro-RO"/>
        </w:rPr>
      </w:pPr>
      <w:r w:rsidRPr="00656FBA">
        <w:rPr>
          <w:rFonts w:eastAsia="Times New Roman"/>
          <w:color w:val="000000"/>
          <w:sz w:val="26"/>
          <w:szCs w:val="26"/>
          <w:lang w:val="ro-RO"/>
        </w:rPr>
        <w:t>(</w:t>
      </w:r>
      <w:r w:rsidR="006A138C" w:rsidRPr="00656FBA">
        <w:rPr>
          <w:rFonts w:eastAsia="Times New Roman"/>
          <w:color w:val="000000"/>
          <w:sz w:val="26"/>
          <w:szCs w:val="26"/>
          <w:lang w:val="ro-RO"/>
        </w:rPr>
        <w:t>6</w:t>
      </w:r>
      <w:r w:rsidRPr="00656FBA">
        <w:rPr>
          <w:rFonts w:eastAsia="Times New Roman"/>
          <w:color w:val="000000"/>
          <w:sz w:val="26"/>
          <w:szCs w:val="26"/>
          <w:lang w:val="ro-RO"/>
        </w:rPr>
        <w:t>) In vederea radierii din circulaţie a vehiculelor fără stăpân sau abandonate care au fost identificate în baza de date a vehiculelor înmatriculate, dar nu au fost restituite proprietarilor în conditiile legii, Serviciul Poliţi</w:t>
      </w:r>
      <w:r w:rsidR="006D2AA1" w:rsidRPr="00656FBA">
        <w:rPr>
          <w:rFonts w:eastAsia="Times New Roman"/>
          <w:color w:val="000000"/>
          <w:sz w:val="26"/>
          <w:szCs w:val="26"/>
          <w:lang w:val="ro-RO"/>
        </w:rPr>
        <w:t>a</w:t>
      </w:r>
      <w:r w:rsidRPr="00656FBA">
        <w:rPr>
          <w:rFonts w:eastAsia="Times New Roman"/>
          <w:color w:val="000000"/>
          <w:sz w:val="26"/>
          <w:szCs w:val="26"/>
          <w:lang w:val="ro-RO"/>
        </w:rPr>
        <w:t xml:space="preserve"> Locală Curtea de Argeş va comunica datele necesare către Serviciul de </w:t>
      </w:r>
      <w:r w:rsidR="003A15AB" w:rsidRPr="00656FBA">
        <w:rPr>
          <w:rFonts w:eastAsia="Times New Roman"/>
          <w:color w:val="000000"/>
          <w:sz w:val="26"/>
          <w:szCs w:val="26"/>
          <w:lang w:val="ro-RO"/>
        </w:rPr>
        <w:t>î</w:t>
      </w:r>
      <w:r w:rsidRPr="00656FBA">
        <w:rPr>
          <w:rFonts w:eastAsia="Times New Roman"/>
          <w:color w:val="000000"/>
          <w:sz w:val="26"/>
          <w:szCs w:val="26"/>
          <w:lang w:val="ro-RO"/>
        </w:rPr>
        <w:t xml:space="preserve">nmatriculări competent, împreună cu o copie a dispoziţiei primarului de trecere a vehiculului </w:t>
      </w:r>
      <w:r w:rsidR="002D2DDB" w:rsidRPr="00656FBA">
        <w:rPr>
          <w:rFonts w:eastAsia="Times New Roman"/>
          <w:color w:val="000000"/>
          <w:sz w:val="26"/>
          <w:szCs w:val="26"/>
          <w:lang w:val="ro-RO"/>
        </w:rPr>
        <w:t>î</w:t>
      </w:r>
      <w:r w:rsidRPr="00656FBA">
        <w:rPr>
          <w:rFonts w:eastAsia="Times New Roman"/>
          <w:color w:val="000000"/>
          <w:sz w:val="26"/>
          <w:szCs w:val="26"/>
          <w:lang w:val="ro-RO"/>
        </w:rPr>
        <w:t xml:space="preserve">n domeniul privat al </w:t>
      </w:r>
      <w:r w:rsidR="003A15AB" w:rsidRPr="00656FBA">
        <w:rPr>
          <w:rFonts w:eastAsia="Times New Roman"/>
          <w:color w:val="000000"/>
          <w:sz w:val="26"/>
          <w:szCs w:val="26"/>
          <w:lang w:val="ro-RO"/>
        </w:rPr>
        <w:t>m</w:t>
      </w:r>
      <w:r w:rsidRPr="00656FBA">
        <w:rPr>
          <w:rFonts w:eastAsia="Times New Roman"/>
          <w:color w:val="000000"/>
          <w:sz w:val="26"/>
          <w:szCs w:val="26"/>
          <w:lang w:val="ro-RO"/>
        </w:rPr>
        <w:t>unicipiului Curtea de Arge</w:t>
      </w:r>
      <w:r w:rsidR="002D2DDB" w:rsidRPr="00656FBA">
        <w:rPr>
          <w:rFonts w:eastAsia="Times New Roman"/>
          <w:color w:val="000000"/>
          <w:sz w:val="26"/>
          <w:szCs w:val="26"/>
          <w:lang w:val="ro-RO"/>
        </w:rPr>
        <w:t>ş</w:t>
      </w:r>
      <w:r w:rsidRPr="00656FBA">
        <w:rPr>
          <w:rFonts w:eastAsia="Times New Roman"/>
          <w:color w:val="000000"/>
          <w:sz w:val="26"/>
          <w:szCs w:val="26"/>
          <w:lang w:val="ro-RO"/>
        </w:rPr>
        <w:t>.</w:t>
      </w:r>
    </w:p>
    <w:p w14:paraId="64756798" w14:textId="77777777" w:rsidR="00BB1FEF" w:rsidRDefault="00BB1FEF" w:rsidP="002D2DDB">
      <w:pPr>
        <w:ind w:right="144"/>
        <w:jc w:val="both"/>
        <w:textAlignment w:val="baseline"/>
        <w:rPr>
          <w:rFonts w:eastAsia="Times New Roman"/>
          <w:color w:val="000000"/>
          <w:sz w:val="26"/>
          <w:szCs w:val="26"/>
          <w:lang w:val="ro-RO"/>
        </w:rPr>
      </w:pPr>
    </w:p>
    <w:p w14:paraId="0714234A" w14:textId="77777777" w:rsidR="00BB1FEF" w:rsidRDefault="00BB1FEF" w:rsidP="002D2DDB">
      <w:pPr>
        <w:ind w:right="144"/>
        <w:jc w:val="both"/>
        <w:textAlignment w:val="baseline"/>
        <w:rPr>
          <w:rFonts w:eastAsia="Times New Roman"/>
          <w:color w:val="000000"/>
          <w:sz w:val="26"/>
          <w:szCs w:val="26"/>
          <w:lang w:val="ro-RO"/>
        </w:rPr>
      </w:pPr>
    </w:p>
    <w:p w14:paraId="2A9A8508" w14:textId="77777777" w:rsidR="00BB1FEF" w:rsidRPr="00656FBA" w:rsidRDefault="00BB1FEF" w:rsidP="002D2DDB">
      <w:pPr>
        <w:ind w:right="144"/>
        <w:jc w:val="both"/>
        <w:textAlignment w:val="baseline"/>
        <w:rPr>
          <w:rFonts w:eastAsia="Times New Roman"/>
          <w:color w:val="000000"/>
          <w:sz w:val="26"/>
          <w:szCs w:val="26"/>
          <w:lang w:val="ro-RO"/>
        </w:rPr>
      </w:pPr>
    </w:p>
    <w:p w14:paraId="04EE51C3" w14:textId="77777777" w:rsidR="002D2DDB" w:rsidRPr="00656FBA" w:rsidRDefault="002D2DDB" w:rsidP="002D2DDB">
      <w:pPr>
        <w:ind w:left="72" w:right="72"/>
        <w:jc w:val="both"/>
        <w:textAlignment w:val="baseline"/>
        <w:rPr>
          <w:rFonts w:eastAsia="Times New Roman"/>
          <w:color w:val="000000"/>
          <w:sz w:val="26"/>
          <w:szCs w:val="26"/>
          <w:lang w:val="ro-RO"/>
        </w:rPr>
      </w:pPr>
    </w:p>
    <w:p w14:paraId="45C34EC0" w14:textId="77777777" w:rsidR="0028698F" w:rsidRPr="00656FBA" w:rsidRDefault="0028698F" w:rsidP="002D2DDB">
      <w:pPr>
        <w:ind w:left="72" w:right="72"/>
        <w:jc w:val="center"/>
        <w:textAlignment w:val="baseline"/>
        <w:rPr>
          <w:rFonts w:eastAsia="Times New Roman"/>
          <w:b/>
          <w:bCs/>
          <w:color w:val="000000"/>
          <w:sz w:val="26"/>
          <w:szCs w:val="26"/>
          <w:lang w:val="ro-RO"/>
        </w:rPr>
      </w:pPr>
      <w:r w:rsidRPr="00656FBA">
        <w:rPr>
          <w:rFonts w:eastAsia="Times New Roman"/>
          <w:b/>
          <w:bCs/>
          <w:color w:val="000000"/>
          <w:sz w:val="26"/>
          <w:szCs w:val="26"/>
          <w:lang w:val="ro-RO"/>
        </w:rPr>
        <w:t>DISP</w:t>
      </w:r>
      <w:r w:rsidR="002D2DDB" w:rsidRPr="00656FBA">
        <w:rPr>
          <w:rFonts w:eastAsia="Times New Roman"/>
          <w:b/>
          <w:bCs/>
          <w:color w:val="000000"/>
          <w:sz w:val="26"/>
          <w:szCs w:val="26"/>
          <w:lang w:val="ro-RO"/>
        </w:rPr>
        <w:t>O</w:t>
      </w:r>
      <w:r w:rsidRPr="00656FBA">
        <w:rPr>
          <w:rFonts w:eastAsia="Times New Roman"/>
          <w:b/>
          <w:bCs/>
          <w:color w:val="000000"/>
          <w:sz w:val="26"/>
          <w:szCs w:val="26"/>
          <w:lang w:val="ro-RO"/>
        </w:rPr>
        <w:t>ZIŢII FINALE</w:t>
      </w:r>
    </w:p>
    <w:p w14:paraId="70B0FC54" w14:textId="77777777" w:rsidR="002D2DDB" w:rsidRPr="00656FBA" w:rsidRDefault="002D2DDB" w:rsidP="002D2DDB">
      <w:pPr>
        <w:ind w:left="72" w:right="72"/>
        <w:jc w:val="center"/>
        <w:textAlignment w:val="baseline"/>
        <w:rPr>
          <w:rFonts w:eastAsia="Times New Roman"/>
          <w:b/>
          <w:bCs/>
          <w:color w:val="000000"/>
          <w:sz w:val="26"/>
          <w:szCs w:val="26"/>
          <w:lang w:val="ro-RO"/>
        </w:rPr>
      </w:pPr>
    </w:p>
    <w:p w14:paraId="50CD27E3" w14:textId="77777777" w:rsidR="0028698F" w:rsidRDefault="0028698F" w:rsidP="002D2DDB">
      <w:pPr>
        <w:ind w:left="72" w:right="72"/>
        <w:jc w:val="both"/>
        <w:textAlignment w:val="baseline"/>
        <w:rPr>
          <w:rFonts w:eastAsia="Times New Roman"/>
          <w:color w:val="000000"/>
          <w:sz w:val="26"/>
          <w:szCs w:val="26"/>
          <w:lang w:val="ro-RO"/>
        </w:rPr>
      </w:pPr>
      <w:r w:rsidRPr="00656FBA">
        <w:rPr>
          <w:rFonts w:eastAsia="Times New Roman"/>
          <w:b/>
          <w:bCs/>
          <w:color w:val="000000"/>
          <w:sz w:val="26"/>
          <w:szCs w:val="26"/>
          <w:lang w:val="ro-RO"/>
        </w:rPr>
        <w:t>Art. 23</w:t>
      </w:r>
      <w:r w:rsidR="002D2DDB" w:rsidRPr="00656FBA">
        <w:rPr>
          <w:rFonts w:eastAsia="Times New Roman"/>
          <w:b/>
          <w:bCs/>
          <w:color w:val="000000"/>
          <w:sz w:val="26"/>
          <w:szCs w:val="26"/>
          <w:lang w:val="ro-RO"/>
        </w:rPr>
        <w:t>.</w:t>
      </w:r>
      <w:r w:rsidRPr="00656FBA">
        <w:rPr>
          <w:rFonts w:eastAsia="Times New Roman"/>
          <w:color w:val="000000"/>
          <w:sz w:val="26"/>
          <w:szCs w:val="26"/>
          <w:lang w:val="ro-RO"/>
        </w:rPr>
        <w:t xml:space="preserve"> Serviciul Poliţi</w:t>
      </w:r>
      <w:r w:rsidR="00D20973" w:rsidRPr="00656FBA">
        <w:rPr>
          <w:rFonts w:eastAsia="Times New Roman"/>
          <w:color w:val="000000"/>
          <w:sz w:val="26"/>
          <w:szCs w:val="26"/>
          <w:lang w:val="ro-RO"/>
        </w:rPr>
        <w:t>a</w:t>
      </w:r>
      <w:r w:rsidRPr="00656FBA">
        <w:rPr>
          <w:rFonts w:eastAsia="Times New Roman"/>
          <w:color w:val="000000"/>
          <w:sz w:val="26"/>
          <w:szCs w:val="26"/>
          <w:lang w:val="ro-RO"/>
        </w:rPr>
        <w:t xml:space="preserve"> Local</w:t>
      </w:r>
      <w:r w:rsidR="006D2AA1" w:rsidRPr="00656FBA">
        <w:rPr>
          <w:rFonts w:eastAsia="Times New Roman"/>
          <w:color w:val="000000"/>
          <w:sz w:val="26"/>
          <w:szCs w:val="26"/>
          <w:lang w:val="ro-RO"/>
        </w:rPr>
        <w:t>ă</w:t>
      </w:r>
      <w:r w:rsidRPr="00656FBA">
        <w:rPr>
          <w:rFonts w:eastAsia="Times New Roman"/>
          <w:color w:val="000000"/>
          <w:sz w:val="26"/>
          <w:szCs w:val="26"/>
          <w:lang w:val="ro-RO"/>
        </w:rPr>
        <w:t xml:space="preserve"> Curtea de Arge</w:t>
      </w:r>
      <w:r w:rsidR="00D20973" w:rsidRPr="00656FBA">
        <w:rPr>
          <w:rFonts w:eastAsia="Times New Roman"/>
          <w:color w:val="000000"/>
          <w:sz w:val="26"/>
          <w:szCs w:val="26"/>
          <w:lang w:val="ro-RO"/>
        </w:rPr>
        <w:t>ş</w:t>
      </w:r>
      <w:r w:rsidRPr="00656FBA">
        <w:rPr>
          <w:rFonts w:eastAsia="Times New Roman"/>
          <w:color w:val="000000"/>
          <w:sz w:val="26"/>
          <w:szCs w:val="26"/>
          <w:lang w:val="ro-RO"/>
        </w:rPr>
        <w:t xml:space="preserve"> va lua măsurile necesare pentru organizarea corespunzătoare a activităţilor de depistare şi ridicare de pe teritoriul </w:t>
      </w:r>
      <w:r w:rsidR="006D2AA1" w:rsidRPr="00656FBA">
        <w:rPr>
          <w:rFonts w:eastAsia="Times New Roman"/>
          <w:color w:val="000000"/>
          <w:sz w:val="26"/>
          <w:szCs w:val="26"/>
          <w:lang w:val="ro-RO"/>
        </w:rPr>
        <w:t>m</w:t>
      </w:r>
      <w:r w:rsidRPr="00656FBA">
        <w:rPr>
          <w:rFonts w:eastAsia="Times New Roman"/>
          <w:color w:val="000000"/>
          <w:sz w:val="26"/>
          <w:szCs w:val="26"/>
          <w:lang w:val="ro-RO"/>
        </w:rPr>
        <w:t>unicipiului Curtea de Arge</w:t>
      </w:r>
      <w:r w:rsidR="002D2DDB" w:rsidRPr="00656FBA">
        <w:rPr>
          <w:rFonts w:eastAsia="Times New Roman"/>
          <w:color w:val="000000"/>
          <w:sz w:val="26"/>
          <w:szCs w:val="26"/>
          <w:lang w:val="ro-RO"/>
        </w:rPr>
        <w:t>ş</w:t>
      </w:r>
      <w:r w:rsidRPr="00656FBA">
        <w:rPr>
          <w:rFonts w:eastAsia="Times New Roman"/>
          <w:color w:val="000000"/>
          <w:sz w:val="26"/>
          <w:szCs w:val="26"/>
          <w:lang w:val="ro-RO"/>
        </w:rPr>
        <w:t xml:space="preserve"> a vehiculelor ce prezintă indicii pentru a fi </w:t>
      </w:r>
      <w:r w:rsidR="002D2DDB" w:rsidRPr="00656FBA">
        <w:rPr>
          <w:rFonts w:eastAsia="Times New Roman"/>
          <w:color w:val="000000"/>
          <w:sz w:val="26"/>
          <w:szCs w:val="26"/>
          <w:lang w:val="ro-RO"/>
        </w:rPr>
        <w:t>î</w:t>
      </w:r>
      <w:r w:rsidRPr="00656FBA">
        <w:rPr>
          <w:rFonts w:eastAsia="Times New Roman"/>
          <w:color w:val="000000"/>
          <w:sz w:val="26"/>
          <w:szCs w:val="26"/>
          <w:lang w:val="ro-RO"/>
        </w:rPr>
        <w:t>ncadrate în categoria vehiculelor abandonate sau fără stăpân, inclusiv de stabilire a structurilor operative abilitate pe această linie.</w:t>
      </w:r>
    </w:p>
    <w:p w14:paraId="69801597" w14:textId="77777777" w:rsidR="00BB1FEF" w:rsidRDefault="00BB1FEF" w:rsidP="002D2DDB">
      <w:pPr>
        <w:ind w:left="72" w:right="72"/>
        <w:jc w:val="both"/>
        <w:textAlignment w:val="baseline"/>
        <w:rPr>
          <w:rFonts w:eastAsia="Times New Roman"/>
          <w:color w:val="000000"/>
          <w:sz w:val="26"/>
          <w:szCs w:val="26"/>
          <w:lang w:val="ro-RO"/>
        </w:rPr>
      </w:pPr>
      <w:r w:rsidRPr="00BB1FEF">
        <w:rPr>
          <w:rFonts w:eastAsia="Times New Roman"/>
          <w:b/>
          <w:bCs/>
          <w:color w:val="000000"/>
          <w:sz w:val="26"/>
          <w:szCs w:val="26"/>
          <w:lang w:val="ro-RO"/>
        </w:rPr>
        <w:t>Art.</w:t>
      </w:r>
      <w:r w:rsidRPr="00BB1FEF">
        <w:rPr>
          <w:rFonts w:eastAsia="Times New Roman"/>
          <w:b/>
          <w:color w:val="000000"/>
          <w:sz w:val="26"/>
          <w:szCs w:val="26"/>
          <w:lang w:val="ro-RO"/>
        </w:rPr>
        <w:t xml:space="preserve"> 24.</w:t>
      </w:r>
      <w:r>
        <w:rPr>
          <w:rFonts w:eastAsia="Times New Roman"/>
          <w:color w:val="000000"/>
          <w:sz w:val="26"/>
          <w:szCs w:val="26"/>
          <w:lang w:val="ro-RO"/>
        </w:rPr>
        <w:t xml:space="preserve"> Anexele nr.1, 2, 3, 4 si 5 fac parte integranta din prezentul regulament privind procedura de lucru pe linia vehiculelor fara stapan sau abandonate pe terenuri apartinand domeniului public sau privat al Municipiului Curtea de Arges.</w:t>
      </w:r>
    </w:p>
    <w:p w14:paraId="71C931CC" w14:textId="77777777" w:rsidR="00BB1FEF" w:rsidRDefault="00BB1FEF" w:rsidP="002D2DDB">
      <w:pPr>
        <w:ind w:left="72" w:right="72"/>
        <w:jc w:val="both"/>
        <w:textAlignment w:val="baseline"/>
        <w:rPr>
          <w:rFonts w:eastAsia="Times New Roman"/>
          <w:color w:val="000000"/>
          <w:sz w:val="26"/>
          <w:szCs w:val="26"/>
          <w:lang w:val="ro-RO"/>
        </w:rPr>
      </w:pPr>
    </w:p>
    <w:p w14:paraId="4E88472F" w14:textId="77777777" w:rsidR="00BB1FEF" w:rsidRDefault="00BB1FEF" w:rsidP="002D2DDB">
      <w:pPr>
        <w:ind w:left="72" w:right="72"/>
        <w:jc w:val="both"/>
        <w:textAlignment w:val="baseline"/>
        <w:rPr>
          <w:rFonts w:eastAsia="Times New Roman"/>
          <w:color w:val="000000"/>
          <w:sz w:val="26"/>
          <w:szCs w:val="26"/>
          <w:lang w:val="ro-RO"/>
        </w:rPr>
      </w:pPr>
    </w:p>
    <w:p w14:paraId="5D1FBB73" w14:textId="77777777" w:rsidR="00BB1FEF" w:rsidRDefault="00BB1FEF" w:rsidP="002D2DDB">
      <w:pPr>
        <w:ind w:left="72" w:right="72"/>
        <w:jc w:val="both"/>
        <w:textAlignment w:val="baseline"/>
        <w:rPr>
          <w:rFonts w:eastAsia="Times New Roman"/>
          <w:color w:val="000000"/>
          <w:sz w:val="26"/>
          <w:szCs w:val="26"/>
          <w:lang w:val="ro-RO"/>
        </w:rPr>
      </w:pPr>
    </w:p>
    <w:p w14:paraId="256721C4" w14:textId="77777777" w:rsidR="00BB1FEF" w:rsidRDefault="00BB1FEF" w:rsidP="00BB1FEF">
      <w:pPr>
        <w:ind w:left="72" w:right="72"/>
        <w:jc w:val="center"/>
        <w:textAlignment w:val="baseline"/>
        <w:rPr>
          <w:rFonts w:eastAsia="Times New Roman"/>
          <w:color w:val="000000"/>
          <w:sz w:val="26"/>
          <w:szCs w:val="26"/>
          <w:lang w:val="ro-RO"/>
        </w:rPr>
      </w:pPr>
      <w:r>
        <w:rPr>
          <w:rFonts w:eastAsia="Times New Roman"/>
          <w:color w:val="000000"/>
          <w:sz w:val="26"/>
          <w:szCs w:val="26"/>
          <w:lang w:val="ro-RO"/>
        </w:rPr>
        <w:t>Serviciul Politia Locala,</w:t>
      </w:r>
    </w:p>
    <w:p w14:paraId="008720C4" w14:textId="77777777" w:rsidR="00BB1FEF" w:rsidRPr="00BB1FEF" w:rsidRDefault="00BB1FEF" w:rsidP="00BB1FEF">
      <w:pPr>
        <w:ind w:left="72" w:right="72"/>
        <w:jc w:val="center"/>
        <w:textAlignment w:val="baseline"/>
        <w:rPr>
          <w:rFonts w:eastAsia="Times New Roman"/>
          <w:color w:val="000000"/>
          <w:sz w:val="26"/>
          <w:szCs w:val="26"/>
          <w:lang w:val="ro-RO"/>
        </w:rPr>
      </w:pPr>
      <w:r>
        <w:rPr>
          <w:rFonts w:eastAsia="Times New Roman"/>
          <w:color w:val="000000"/>
          <w:sz w:val="26"/>
          <w:szCs w:val="26"/>
          <w:lang w:val="ro-RO"/>
        </w:rPr>
        <w:t>Razvan Badescu</w:t>
      </w:r>
    </w:p>
    <w:p w14:paraId="5B00BA65" w14:textId="77777777" w:rsidR="0028698F" w:rsidRPr="00656FBA" w:rsidRDefault="0028698F" w:rsidP="00BB1FEF">
      <w:pPr>
        <w:ind w:right="144"/>
        <w:jc w:val="center"/>
        <w:textAlignment w:val="baseline"/>
        <w:rPr>
          <w:rFonts w:eastAsia="Times New Roman"/>
          <w:color w:val="000000"/>
          <w:sz w:val="26"/>
          <w:szCs w:val="26"/>
          <w:lang w:val="ro-RO"/>
        </w:rPr>
      </w:pPr>
    </w:p>
    <w:p w14:paraId="45FBA190" w14:textId="77777777" w:rsidR="0028698F" w:rsidRPr="00656FBA" w:rsidRDefault="0028698F" w:rsidP="002D2DDB">
      <w:pPr>
        <w:ind w:right="144"/>
        <w:jc w:val="both"/>
        <w:textAlignment w:val="baseline"/>
        <w:rPr>
          <w:rFonts w:eastAsia="Times New Roman"/>
          <w:color w:val="000000"/>
          <w:sz w:val="26"/>
          <w:szCs w:val="26"/>
          <w:lang w:val="ro-RO"/>
        </w:rPr>
      </w:pPr>
    </w:p>
    <w:p w14:paraId="6171F3B1" w14:textId="77777777" w:rsidR="0028698F" w:rsidRPr="00656FBA" w:rsidRDefault="0028698F" w:rsidP="002D2DDB">
      <w:pPr>
        <w:ind w:left="72" w:right="72"/>
        <w:jc w:val="both"/>
        <w:textAlignment w:val="baseline"/>
        <w:rPr>
          <w:rFonts w:eastAsia="Times New Roman"/>
          <w:color w:val="000000"/>
          <w:sz w:val="26"/>
          <w:szCs w:val="26"/>
          <w:lang w:val="ro-RO"/>
        </w:rPr>
      </w:pPr>
    </w:p>
    <w:p w14:paraId="6B9EBA18" w14:textId="77777777" w:rsidR="0028698F" w:rsidRPr="00656FBA" w:rsidRDefault="0028698F" w:rsidP="002D2DDB">
      <w:pPr>
        <w:ind w:left="72" w:right="72"/>
        <w:jc w:val="both"/>
        <w:textAlignment w:val="baseline"/>
        <w:rPr>
          <w:rFonts w:eastAsia="Times New Roman"/>
          <w:color w:val="000000"/>
          <w:sz w:val="26"/>
          <w:szCs w:val="26"/>
          <w:lang w:val="ro-RO"/>
        </w:rPr>
      </w:pPr>
    </w:p>
    <w:p w14:paraId="43562108" w14:textId="77777777" w:rsidR="0028698F" w:rsidRPr="00656FBA" w:rsidRDefault="0028698F" w:rsidP="002D2DDB">
      <w:pPr>
        <w:ind w:left="72" w:right="72"/>
        <w:jc w:val="both"/>
        <w:textAlignment w:val="baseline"/>
        <w:rPr>
          <w:rFonts w:eastAsia="Times New Roman"/>
          <w:color w:val="000000"/>
          <w:sz w:val="26"/>
          <w:szCs w:val="26"/>
          <w:lang w:val="ro-RO"/>
        </w:rPr>
      </w:pPr>
    </w:p>
    <w:p w14:paraId="5A3E028D" w14:textId="77777777" w:rsidR="00F05597" w:rsidRPr="00656FBA" w:rsidRDefault="00F05597" w:rsidP="002D2DDB">
      <w:pPr>
        <w:rPr>
          <w:sz w:val="26"/>
          <w:szCs w:val="26"/>
        </w:rPr>
      </w:pPr>
    </w:p>
    <w:sectPr w:rsidR="00F05597" w:rsidRPr="00656FBA" w:rsidSect="002D2DD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DD03" w14:textId="77777777" w:rsidR="00386F75" w:rsidRDefault="00386F75" w:rsidP="00656FBA">
      <w:r>
        <w:separator/>
      </w:r>
    </w:p>
  </w:endnote>
  <w:endnote w:type="continuationSeparator" w:id="0">
    <w:p w14:paraId="4AF1EDF2" w14:textId="77777777" w:rsidR="00386F75" w:rsidRDefault="00386F75" w:rsidP="0065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15695841"/>
      <w:docPartObj>
        <w:docPartGallery w:val="Page Numbers (Bottom of Page)"/>
        <w:docPartUnique/>
      </w:docPartObj>
    </w:sdtPr>
    <w:sdtEndPr>
      <w:rPr>
        <w:noProof/>
      </w:rPr>
    </w:sdtEndPr>
    <w:sdtContent>
      <w:p w14:paraId="49A7344B" w14:textId="77777777" w:rsidR="00656FBA" w:rsidRDefault="00656FBA">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sidR="008B0EC0">
          <w:rPr>
            <w:rFonts w:asciiTheme="minorHAnsi" w:eastAsiaTheme="minorEastAsia" w:hAnsiTheme="minorHAnsi"/>
          </w:rPr>
          <w:fldChar w:fldCharType="begin"/>
        </w:r>
        <w:r>
          <w:instrText xml:space="preserve"> PAGE    \* MERGEFORMAT </w:instrText>
        </w:r>
        <w:r w:rsidR="008B0EC0">
          <w:rPr>
            <w:rFonts w:asciiTheme="minorHAnsi" w:eastAsiaTheme="minorEastAsia" w:hAnsiTheme="minorHAnsi"/>
          </w:rPr>
          <w:fldChar w:fldCharType="separate"/>
        </w:r>
        <w:r w:rsidR="00E03B1E" w:rsidRPr="00E03B1E">
          <w:rPr>
            <w:rFonts w:asciiTheme="majorHAnsi" w:eastAsiaTheme="majorEastAsia" w:hAnsiTheme="majorHAnsi" w:cstheme="majorBidi"/>
            <w:noProof/>
            <w:sz w:val="28"/>
            <w:szCs w:val="28"/>
          </w:rPr>
          <w:t>5</w:t>
        </w:r>
        <w:r w:rsidR="008B0EC0">
          <w:rPr>
            <w:rFonts w:asciiTheme="majorHAnsi" w:eastAsiaTheme="majorEastAsia" w:hAnsiTheme="majorHAnsi" w:cstheme="majorBidi"/>
            <w:noProof/>
            <w:sz w:val="28"/>
            <w:szCs w:val="28"/>
          </w:rPr>
          <w:fldChar w:fldCharType="end"/>
        </w:r>
      </w:p>
    </w:sdtContent>
  </w:sdt>
  <w:p w14:paraId="2E8DEFB3" w14:textId="77777777" w:rsidR="00656FBA" w:rsidRDefault="00656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4D9D" w14:textId="77777777" w:rsidR="00386F75" w:rsidRDefault="00386F75" w:rsidP="00656FBA">
      <w:r>
        <w:separator/>
      </w:r>
    </w:p>
  </w:footnote>
  <w:footnote w:type="continuationSeparator" w:id="0">
    <w:p w14:paraId="611CF516" w14:textId="77777777" w:rsidR="00386F75" w:rsidRDefault="00386F75" w:rsidP="00656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5F95"/>
    <w:multiLevelType w:val="multilevel"/>
    <w:tmpl w:val="3342C280"/>
    <w:lvl w:ilvl="0">
      <w:start w:val="2"/>
      <w:numFmt w:val="decimal"/>
      <w:lvlText w:val="(%1)"/>
      <w:lvlJc w:val="left"/>
      <w:pPr>
        <w:tabs>
          <w:tab w:val="left" w:pos="288"/>
        </w:tabs>
      </w:pPr>
      <w:rPr>
        <w:rFonts w:ascii="Times New Roman" w:eastAsia="Times New Roman" w:hAnsi="Times New Roman"/>
        <w:color w:val="000000"/>
        <w:spacing w:val="0"/>
        <w:w w:val="100"/>
        <w:sz w:val="21"/>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9241DF"/>
    <w:multiLevelType w:val="multilevel"/>
    <w:tmpl w:val="1DC8EEC2"/>
    <w:lvl w:ilvl="0">
      <w:start w:val="1"/>
      <w:numFmt w:val="lowerLetter"/>
      <w:lvlText w:val="%1)"/>
      <w:lvlJc w:val="left"/>
      <w:pPr>
        <w:tabs>
          <w:tab w:val="left" w:pos="288"/>
        </w:tabs>
      </w:pPr>
      <w:rPr>
        <w:rFonts w:ascii="Times New Roman" w:eastAsia="Times New Roman" w:hAnsi="Times New Roman"/>
        <w:color w:val="000000"/>
        <w:spacing w:val="0"/>
        <w:w w:val="100"/>
        <w:sz w:val="21"/>
        <w:u w:val="single"/>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5B5097"/>
    <w:multiLevelType w:val="multilevel"/>
    <w:tmpl w:val="DD7C9D70"/>
    <w:lvl w:ilvl="0">
      <w:start w:val="2"/>
      <w:numFmt w:val="decimal"/>
      <w:lvlText w:val="(%1)"/>
      <w:lvlJc w:val="left"/>
      <w:pPr>
        <w:tabs>
          <w:tab w:val="left" w:pos="216"/>
        </w:tabs>
      </w:pPr>
      <w:rPr>
        <w:rFonts w:ascii="Times New Roman" w:eastAsia="Times New Roman" w:hAnsi="Times New Roman"/>
        <w:color w:val="000000"/>
        <w:spacing w:val="0"/>
        <w:w w:val="100"/>
        <w:sz w:val="21"/>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3503543">
    <w:abstractNumId w:val="1"/>
  </w:num>
  <w:num w:numId="2" w16cid:durableId="787354078">
    <w:abstractNumId w:val="0"/>
  </w:num>
  <w:num w:numId="3" w16cid:durableId="173534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8F"/>
    <w:rsid w:val="0010024A"/>
    <w:rsid w:val="001F05EC"/>
    <w:rsid w:val="001F671C"/>
    <w:rsid w:val="002724CA"/>
    <w:rsid w:val="0028698F"/>
    <w:rsid w:val="002D2DDB"/>
    <w:rsid w:val="002E58A3"/>
    <w:rsid w:val="00386F75"/>
    <w:rsid w:val="003A15AB"/>
    <w:rsid w:val="00416F06"/>
    <w:rsid w:val="004916B6"/>
    <w:rsid w:val="00584C8B"/>
    <w:rsid w:val="005B6667"/>
    <w:rsid w:val="005D448F"/>
    <w:rsid w:val="00656FBA"/>
    <w:rsid w:val="00672CF1"/>
    <w:rsid w:val="006A138C"/>
    <w:rsid w:val="006D2AA1"/>
    <w:rsid w:val="00721604"/>
    <w:rsid w:val="00817B69"/>
    <w:rsid w:val="00844448"/>
    <w:rsid w:val="008B0EC0"/>
    <w:rsid w:val="008C1534"/>
    <w:rsid w:val="008C7515"/>
    <w:rsid w:val="00940A15"/>
    <w:rsid w:val="00A20437"/>
    <w:rsid w:val="00A50C07"/>
    <w:rsid w:val="00AD34A8"/>
    <w:rsid w:val="00BB1FEF"/>
    <w:rsid w:val="00D20973"/>
    <w:rsid w:val="00D255FE"/>
    <w:rsid w:val="00E03B1E"/>
    <w:rsid w:val="00E427C1"/>
    <w:rsid w:val="00F055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4592"/>
  <w15:docId w15:val="{DBE83686-7442-4F8B-83A7-A3F96D7C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698F"/>
    <w:pPr>
      <w:spacing w:after="0" w:line="240" w:lineRule="auto"/>
    </w:pPr>
    <w:rPr>
      <w:rFonts w:ascii="Times New Roman" w:eastAsia="PMingLiU" w:hAnsi="Times New Roman" w:cs="Times New Roman"/>
      <w:kern w:val="0"/>
      <w:lang w:val="en-US"/>
    </w:rPr>
  </w:style>
  <w:style w:type="paragraph" w:styleId="Heading1">
    <w:name w:val="heading 1"/>
    <w:basedOn w:val="Normal"/>
    <w:next w:val="Normal"/>
    <w:link w:val="Heading1Char"/>
    <w:uiPriority w:val="9"/>
    <w:qFormat/>
    <w:rsid w:val="002869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869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869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869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869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869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9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9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9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9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869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869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869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869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86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98F"/>
    <w:rPr>
      <w:rFonts w:eastAsiaTheme="majorEastAsia" w:cstheme="majorBidi"/>
      <w:color w:val="272727" w:themeColor="text1" w:themeTint="D8"/>
    </w:rPr>
  </w:style>
  <w:style w:type="paragraph" w:styleId="Title">
    <w:name w:val="Title"/>
    <w:basedOn w:val="Normal"/>
    <w:next w:val="Normal"/>
    <w:link w:val="TitleChar"/>
    <w:uiPriority w:val="10"/>
    <w:qFormat/>
    <w:rsid w:val="002869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9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9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698F"/>
    <w:rPr>
      <w:i/>
      <w:iCs/>
      <w:color w:val="404040" w:themeColor="text1" w:themeTint="BF"/>
    </w:rPr>
  </w:style>
  <w:style w:type="paragraph" w:styleId="ListParagraph">
    <w:name w:val="List Paragraph"/>
    <w:basedOn w:val="Normal"/>
    <w:uiPriority w:val="34"/>
    <w:qFormat/>
    <w:rsid w:val="0028698F"/>
    <w:pPr>
      <w:ind w:left="720"/>
      <w:contextualSpacing/>
    </w:pPr>
  </w:style>
  <w:style w:type="character" w:styleId="IntenseEmphasis">
    <w:name w:val="Intense Emphasis"/>
    <w:basedOn w:val="DefaultParagraphFont"/>
    <w:uiPriority w:val="21"/>
    <w:qFormat/>
    <w:rsid w:val="0028698F"/>
    <w:rPr>
      <w:i/>
      <w:iCs/>
      <w:color w:val="365F91" w:themeColor="accent1" w:themeShade="BF"/>
    </w:rPr>
  </w:style>
  <w:style w:type="paragraph" w:styleId="IntenseQuote">
    <w:name w:val="Intense Quote"/>
    <w:basedOn w:val="Normal"/>
    <w:next w:val="Normal"/>
    <w:link w:val="IntenseQuoteChar"/>
    <w:uiPriority w:val="30"/>
    <w:qFormat/>
    <w:rsid w:val="002869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8698F"/>
    <w:rPr>
      <w:i/>
      <w:iCs/>
      <w:color w:val="365F91" w:themeColor="accent1" w:themeShade="BF"/>
    </w:rPr>
  </w:style>
  <w:style w:type="character" w:styleId="IntenseReference">
    <w:name w:val="Intense Reference"/>
    <w:basedOn w:val="DefaultParagraphFont"/>
    <w:uiPriority w:val="32"/>
    <w:qFormat/>
    <w:rsid w:val="0028698F"/>
    <w:rPr>
      <w:b/>
      <w:bCs/>
      <w:smallCaps/>
      <w:color w:val="365F91" w:themeColor="accent1" w:themeShade="BF"/>
      <w:spacing w:val="5"/>
    </w:rPr>
  </w:style>
  <w:style w:type="paragraph" w:styleId="NoSpacing">
    <w:name w:val="No Spacing"/>
    <w:uiPriority w:val="1"/>
    <w:qFormat/>
    <w:rsid w:val="0028698F"/>
    <w:pPr>
      <w:spacing w:after="0" w:line="240" w:lineRule="auto"/>
    </w:pPr>
    <w:rPr>
      <w:rFonts w:ascii="Times New Roman" w:eastAsia="PMingLiU" w:hAnsi="Times New Roman" w:cs="Times New Roman"/>
      <w:kern w:val="0"/>
      <w:lang w:val="en-US"/>
    </w:rPr>
  </w:style>
  <w:style w:type="paragraph" w:styleId="Header">
    <w:name w:val="header"/>
    <w:basedOn w:val="Normal"/>
    <w:link w:val="HeaderChar"/>
    <w:uiPriority w:val="99"/>
    <w:unhideWhenUsed/>
    <w:rsid w:val="00656FBA"/>
    <w:pPr>
      <w:tabs>
        <w:tab w:val="center" w:pos="4513"/>
        <w:tab w:val="right" w:pos="9026"/>
      </w:tabs>
    </w:pPr>
  </w:style>
  <w:style w:type="character" w:customStyle="1" w:styleId="HeaderChar">
    <w:name w:val="Header Char"/>
    <w:basedOn w:val="DefaultParagraphFont"/>
    <w:link w:val="Header"/>
    <w:uiPriority w:val="99"/>
    <w:rsid w:val="00656FBA"/>
    <w:rPr>
      <w:rFonts w:ascii="Times New Roman" w:eastAsia="PMingLiU" w:hAnsi="Times New Roman" w:cs="Times New Roman"/>
      <w:kern w:val="0"/>
      <w:lang w:val="en-US"/>
    </w:rPr>
  </w:style>
  <w:style w:type="paragraph" w:styleId="Footer">
    <w:name w:val="footer"/>
    <w:basedOn w:val="Normal"/>
    <w:link w:val="FooterChar"/>
    <w:uiPriority w:val="99"/>
    <w:unhideWhenUsed/>
    <w:rsid w:val="00656FBA"/>
    <w:pPr>
      <w:tabs>
        <w:tab w:val="center" w:pos="4513"/>
        <w:tab w:val="right" w:pos="9026"/>
      </w:tabs>
    </w:pPr>
  </w:style>
  <w:style w:type="character" w:customStyle="1" w:styleId="FooterChar">
    <w:name w:val="Footer Char"/>
    <w:basedOn w:val="DefaultParagraphFont"/>
    <w:link w:val="Footer"/>
    <w:uiPriority w:val="99"/>
    <w:rsid w:val="00656FBA"/>
    <w:rPr>
      <w:rFonts w:ascii="Times New Roman" w:eastAsia="PMingLiU"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ADPP</dc:creator>
  <cp:keywords/>
  <dc:description/>
  <cp:lastModifiedBy>ADPP</cp:lastModifiedBy>
  <cp:revision>2</cp:revision>
  <cp:lastPrinted>2025-07-21T10:45:00Z</cp:lastPrinted>
  <dcterms:created xsi:type="dcterms:W3CDTF">2025-09-03T11:14:00Z</dcterms:created>
  <dcterms:modified xsi:type="dcterms:W3CDTF">2025-09-03T11:14:00Z</dcterms:modified>
</cp:coreProperties>
</file>